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F4" w:rsidRPr="009046A4" w:rsidRDefault="00DF7CF4" w:rsidP="00DF7C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709A1" w:rsidRPr="002709A1" w:rsidRDefault="002709A1" w:rsidP="002709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09A1">
        <w:rPr>
          <w:rFonts w:ascii="Times New Roman" w:hAnsi="Times New Roman" w:cs="Times New Roman"/>
          <w:color w:val="000000"/>
          <w:sz w:val="28"/>
          <w:szCs w:val="28"/>
        </w:rPr>
        <w:t>Module Objectives:</w:t>
      </w:r>
    </w:p>
    <w:p w:rsidR="002709A1" w:rsidRPr="002709A1" w:rsidRDefault="002709A1" w:rsidP="002709A1">
      <w:pPr>
        <w:rPr>
          <w:rFonts w:ascii="Times New Roman" w:eastAsia="Times New Roman" w:hAnsi="Times New Roman" w:cs="Times New Roman"/>
          <w:sz w:val="28"/>
          <w:szCs w:val="28"/>
        </w:rPr>
      </w:pPr>
      <w:r w:rsidRPr="002709A1">
        <w:rPr>
          <w:rFonts w:ascii="Times New Roman" w:eastAsia="Times New Roman" w:hAnsi="Times New Roman" w:cs="Times New Roman"/>
          <w:sz w:val="28"/>
          <w:szCs w:val="28"/>
        </w:rPr>
        <w:t xml:space="preserve"> Through participation in the following activities, you will:</w:t>
      </w:r>
    </w:p>
    <w:p w:rsidR="002709A1" w:rsidRPr="002709A1" w:rsidRDefault="002709A1" w:rsidP="002709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9A1">
        <w:rPr>
          <w:rFonts w:ascii="Times New Roman" w:eastAsia="Times New Roman" w:hAnsi="Times New Roman" w:cs="Times New Roman"/>
          <w:sz w:val="28"/>
          <w:szCs w:val="28"/>
        </w:rPr>
        <w:t>Identify key physical, social, and emotional milestones in school aged children</w:t>
      </w:r>
    </w:p>
    <w:p w:rsidR="000E0818" w:rsidRPr="00835FFC" w:rsidRDefault="002709A1" w:rsidP="00835F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9A1">
        <w:rPr>
          <w:rFonts w:ascii="Times New Roman" w:eastAsia="Times New Roman" w:hAnsi="Times New Roman" w:cs="Times New Roman"/>
          <w:sz w:val="28"/>
          <w:szCs w:val="28"/>
        </w:rPr>
        <w:t>Interpret observations to see if a child is displaying key physical, social, and emotional milestones.</w:t>
      </w:r>
    </w:p>
    <w:p w:rsidR="002709A1" w:rsidRPr="002709A1" w:rsidRDefault="002709A1" w:rsidP="002709A1">
      <w:pPr>
        <w:pStyle w:val="ListParagraph"/>
        <w:numPr>
          <w:ilvl w:val="0"/>
          <w:numId w:val="15"/>
        </w:numPr>
        <w:spacing w:before="280" w:after="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hyperlink r:id="rId5" w:anchor="page=1&amp;zoom=auto,-100,792" w:history="1">
        <w:r w:rsidRPr="002709A1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Brown's Useful Guide: Where Theory Becomes Applicable to Classroom Practice</w:t>
        </w:r>
      </w:hyperlink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Read Chapter 4</w:t>
      </w:r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There are three domains of development: physical, cognitive, and socio-emotional. Within each domain, there are five developmental periods: infancy, early childhood, middle childhood, early adolescence, and late adolescence. This chapter will discuss some of the main theories associated with development and the applications in the classroom.</w:t>
      </w:r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Brown, Jennifer L., "Brown's Useful Guide: Where Theory Becomes Applicable to Classroom Practice" (2017</w:t>
      </w:r>
      <w:proofErr w:type="gramStart"/>
      <w:r w:rsidRPr="002709A1">
        <w:rPr>
          <w:rFonts w:ascii="Arial" w:eastAsia="Times New Roman" w:hAnsi="Arial" w:cs="Arial"/>
          <w:color w:val="000000"/>
          <w:sz w:val="24"/>
          <w:szCs w:val="24"/>
        </w:rPr>
        <w:t>).Textbooks</w:t>
      </w:r>
      <w:proofErr w:type="gramEnd"/>
      <w:r w:rsidRPr="002709A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" w:history="1">
        <w:r w:rsidRPr="002709A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http://csuepress.columbusstate.edu/textbooks/2</w:t>
        </w:r>
      </w:hyperlink>
    </w:p>
    <w:p w:rsidR="002709A1" w:rsidRPr="002709A1" w:rsidRDefault="002709A1" w:rsidP="00270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09A1" w:rsidRPr="002709A1" w:rsidRDefault="002709A1" w:rsidP="002709A1">
      <w:pPr>
        <w:numPr>
          <w:ilvl w:val="0"/>
          <w:numId w:val="13"/>
        </w:numPr>
        <w:spacing w:before="280" w:after="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hyperlink r:id="rId7" w:history="1">
        <w:r w:rsidRPr="002709A1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School Age Children Development</w:t>
        </w:r>
      </w:hyperlink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School-age child development describes the expected physical, emotional, and mental abilities of children ages 6 to 12.</w:t>
      </w:r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Mount Sinai. (n.d.). School-age children development. Retrieved March 17, 2021, from</w:t>
      </w:r>
      <w:hyperlink r:id="rId8" w:history="1">
        <w:r w:rsidRPr="002709A1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 xml:space="preserve"> </w:t>
        </w:r>
        <w:r w:rsidRPr="002709A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https://www.mountsinai.org/health-library/special-topic/school-age-children-development</w:t>
        </w:r>
      </w:hyperlink>
    </w:p>
    <w:p w:rsidR="002709A1" w:rsidRPr="002709A1" w:rsidRDefault="002709A1" w:rsidP="002709A1">
      <w:pPr>
        <w:numPr>
          <w:ilvl w:val="0"/>
          <w:numId w:val="14"/>
        </w:numPr>
        <w:spacing w:before="280" w:after="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hyperlink r:id="rId9" w:history="1">
        <w:r w:rsidRPr="002709A1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The Growing Child: School-Age (6 to 12 Years)</w:t>
        </w:r>
      </w:hyperlink>
    </w:p>
    <w:p w:rsidR="002709A1" w:rsidRPr="002709A1" w:rsidRDefault="002709A1" w:rsidP="002709A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Children progress at different rates. They have different interests, abilities, and personalities. But there are some common milestones many children reach from ages 6 to 12.</w:t>
      </w:r>
    </w:p>
    <w:p w:rsidR="008F6551" w:rsidRPr="00835FFC" w:rsidRDefault="002709A1" w:rsidP="00835FF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A1">
        <w:rPr>
          <w:rFonts w:ascii="Arial" w:eastAsia="Times New Roman" w:hAnsi="Arial" w:cs="Arial"/>
          <w:color w:val="000000"/>
          <w:sz w:val="24"/>
          <w:szCs w:val="24"/>
        </w:rPr>
        <w:t>Stanford Children's Health. (n.d.). The Growing Child: School-Age (6 to 12 Years). Retrieved March 17, 2021, from</w:t>
      </w:r>
      <w:hyperlink r:id="rId10" w:history="1">
        <w:r w:rsidRPr="002709A1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 xml:space="preserve"> </w:t>
        </w:r>
        <w:r w:rsidRPr="002709A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https://www.stanfordchildrens.org/en/topic/default?id=the-growing-child-school-age-6-to-12-years-90-P02278</w:t>
        </w:r>
      </w:hyperlink>
      <w:r w:rsidRPr="002709A1">
        <w:rPr>
          <w:rFonts w:ascii="Arial" w:eastAsia="Times New Roman" w:hAnsi="Arial" w:cs="Arial"/>
          <w:color w:val="000000"/>
          <w:sz w:val="24"/>
          <w:szCs w:val="24"/>
        </w:rPr>
        <w:t> </w:t>
      </w:r>
      <w:bookmarkStart w:id="0" w:name="_GoBack"/>
      <w:bookmarkEnd w:id="0"/>
    </w:p>
    <w:sectPr w:rsidR="008F6551" w:rsidRPr="0083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66FE2"/>
    <w:multiLevelType w:val="multilevel"/>
    <w:tmpl w:val="09B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E4BCF"/>
    <w:multiLevelType w:val="multilevel"/>
    <w:tmpl w:val="379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D47D6"/>
    <w:multiLevelType w:val="hybridMultilevel"/>
    <w:tmpl w:val="B004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912A9"/>
    <w:multiLevelType w:val="multilevel"/>
    <w:tmpl w:val="102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24244"/>
    <w:multiLevelType w:val="multilevel"/>
    <w:tmpl w:val="D69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15"/>
  </w:num>
  <w:num w:numId="10">
    <w:abstractNumId w:val="5"/>
  </w:num>
  <w:num w:numId="11">
    <w:abstractNumId w:val="13"/>
  </w:num>
  <w:num w:numId="12">
    <w:abstractNumId w:val="14"/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E0818"/>
    <w:rsid w:val="002709A1"/>
    <w:rsid w:val="00617249"/>
    <w:rsid w:val="007C1C27"/>
    <w:rsid w:val="007C3143"/>
    <w:rsid w:val="00835FFC"/>
    <w:rsid w:val="008F334C"/>
    <w:rsid w:val="008F6551"/>
    <w:rsid w:val="009046A4"/>
    <w:rsid w:val="00955C1C"/>
    <w:rsid w:val="00B24BD6"/>
    <w:rsid w:val="00D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9E2C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sinai.org/health-library/special-topic/school-age-children-develop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untsinai.org/health-library/special-topic/school-age-children-develop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uepress.columbusstate.edu/textbooks/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uepress.columbusstate.edu/cgi/viewcontent.cgi?article=1002&amp;context=textbooks" TargetMode="External"/><Relationship Id="rId10" Type="http://schemas.openxmlformats.org/officeDocument/2006/relationships/hyperlink" Target="https://www.stanfordchildrens.org/en/topic/default?id=the-growing-child-school-age-6-to-12-years-90-P02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nfordchildrens.org/en/topic/default?id=the-growing-child-school-age-6-to-12-years-90-P02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2021-07-13T16:19:00Z</dcterms:created>
  <dcterms:modified xsi:type="dcterms:W3CDTF">2021-07-13T16:19:00Z</dcterms:modified>
</cp:coreProperties>
</file>