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7AB" w:rsidRPr="002757AB" w:rsidRDefault="002757AB" w:rsidP="002757AB">
      <w:pPr>
        <w:rPr>
          <w:rFonts w:ascii="Times New Roman" w:eastAsia="Times New Roman" w:hAnsi="Times New Roman" w:cs="Times New Roman"/>
          <w:sz w:val="24"/>
          <w:szCs w:val="24"/>
        </w:rPr>
      </w:pPr>
      <w:r w:rsidRPr="002757AB">
        <w:rPr>
          <w:rFonts w:ascii="Times New Roman" w:hAnsi="Times New Roman" w:cs="Times New Roman"/>
          <w:sz w:val="24"/>
          <w:szCs w:val="24"/>
        </w:rPr>
        <w:t>Module Objectives:</w:t>
      </w:r>
      <w:r w:rsidRPr="002757AB">
        <w:rPr>
          <w:rFonts w:ascii="Times New Roman" w:eastAsia="Times New Roman" w:hAnsi="Times New Roman" w:cs="Times New Roman"/>
          <w:sz w:val="24"/>
          <w:szCs w:val="24"/>
        </w:rPr>
        <w:t xml:space="preserve"> </w:t>
      </w:r>
    </w:p>
    <w:p w:rsidR="002757AB" w:rsidRPr="002757AB" w:rsidRDefault="002757AB" w:rsidP="002757AB">
      <w:pPr>
        <w:rPr>
          <w:rFonts w:ascii="Times New Roman" w:eastAsia="Times New Roman" w:hAnsi="Times New Roman" w:cs="Times New Roman"/>
          <w:sz w:val="24"/>
          <w:szCs w:val="24"/>
        </w:rPr>
      </w:pPr>
      <w:r w:rsidRPr="002757AB">
        <w:rPr>
          <w:rFonts w:ascii="Times New Roman" w:eastAsia="Times New Roman" w:hAnsi="Times New Roman" w:cs="Times New Roman"/>
          <w:sz w:val="24"/>
          <w:szCs w:val="24"/>
        </w:rPr>
        <w:t>Through participation in the following activities, you will:</w:t>
      </w:r>
    </w:p>
    <w:p w:rsidR="002757AB" w:rsidRPr="002757AB" w:rsidRDefault="002757AB" w:rsidP="002757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7AB">
        <w:rPr>
          <w:rFonts w:ascii="Times New Roman" w:eastAsia="Times New Roman" w:hAnsi="Times New Roman" w:cs="Times New Roman"/>
          <w:sz w:val="24"/>
          <w:szCs w:val="24"/>
        </w:rPr>
        <w:t>Apply NC DPI's Code of Ethics to real life scenarios</w:t>
      </w:r>
    </w:p>
    <w:p w:rsidR="002757AB" w:rsidRPr="002757AB" w:rsidRDefault="002757AB" w:rsidP="002757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7AB">
        <w:rPr>
          <w:rFonts w:ascii="Times New Roman" w:eastAsia="Times New Roman" w:hAnsi="Times New Roman" w:cs="Times New Roman"/>
          <w:sz w:val="24"/>
          <w:szCs w:val="24"/>
        </w:rPr>
        <w:t>Describe how the answers from the Teacher Interview coincided with your ideas of becoming an educator</w:t>
      </w:r>
    </w:p>
    <w:p w:rsidR="002757AB" w:rsidRPr="002757AB" w:rsidRDefault="002757AB" w:rsidP="002757AB">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757AB">
        <w:rPr>
          <w:rFonts w:ascii="Times New Roman" w:eastAsia="Times New Roman" w:hAnsi="Times New Roman" w:cs="Times New Roman"/>
          <w:sz w:val="24"/>
          <w:szCs w:val="24"/>
        </w:rPr>
        <w:t>Discuss how decisions made from the Supreme Court has influenced education</w:t>
      </w:r>
    </w:p>
    <w:p w:rsidR="002757AB" w:rsidRDefault="002757AB" w:rsidP="002757AB">
      <w:pPr>
        <w:spacing w:before="280" w:after="80" w:line="240" w:lineRule="auto"/>
        <w:ind w:left="360"/>
        <w:textAlignment w:val="baseline"/>
        <w:outlineLvl w:val="2"/>
        <w:rPr>
          <w:rFonts w:ascii="Arial" w:eastAsia="Times New Roman" w:hAnsi="Arial" w:cs="Arial"/>
          <w:b/>
          <w:bCs/>
          <w:color w:val="434343"/>
          <w:sz w:val="27"/>
          <w:szCs w:val="27"/>
        </w:rPr>
      </w:pPr>
      <w:bookmarkStart w:id="0" w:name="_Hlk77069626"/>
    </w:p>
    <w:p w:rsidR="00111095" w:rsidRPr="002757AB" w:rsidRDefault="00111095" w:rsidP="002757AB">
      <w:pPr>
        <w:pStyle w:val="ListParagraph"/>
        <w:numPr>
          <w:ilvl w:val="0"/>
          <w:numId w:val="13"/>
        </w:numPr>
        <w:spacing w:before="280" w:after="80" w:line="240" w:lineRule="auto"/>
        <w:textAlignment w:val="baseline"/>
        <w:outlineLvl w:val="2"/>
        <w:rPr>
          <w:rFonts w:ascii="Arial" w:eastAsia="Times New Roman" w:hAnsi="Arial" w:cs="Arial"/>
          <w:b/>
          <w:bCs/>
          <w:color w:val="434343"/>
          <w:sz w:val="27"/>
          <w:szCs w:val="27"/>
        </w:rPr>
      </w:pPr>
      <w:hyperlink r:id="rId5" w:anchor="page=1&amp;zoom=auto,-100,792" w:history="1">
        <w:r w:rsidRPr="002757AB">
          <w:rPr>
            <w:rFonts w:ascii="Arial" w:eastAsia="Times New Roman" w:hAnsi="Arial" w:cs="Arial"/>
            <w:b/>
            <w:bCs/>
            <w:color w:val="000000"/>
            <w:sz w:val="26"/>
            <w:szCs w:val="26"/>
            <w:u w:val="single"/>
          </w:rPr>
          <w:t>Brown's Useful Guide: Where Theory Becomes Applicable to Classroom Practice</w:t>
        </w:r>
      </w:hyperlink>
    </w:p>
    <w:p w:rsidR="00111095" w:rsidRPr="00111095" w:rsidRDefault="00111095" w:rsidP="00111095">
      <w:pPr>
        <w:spacing w:before="240" w:after="240" w:line="240" w:lineRule="auto"/>
        <w:ind w:left="720"/>
        <w:rPr>
          <w:rFonts w:ascii="Times New Roman" w:eastAsia="Times New Roman" w:hAnsi="Times New Roman" w:cs="Times New Roman"/>
          <w:sz w:val="24"/>
          <w:szCs w:val="24"/>
        </w:rPr>
      </w:pPr>
      <w:r w:rsidRPr="00111095">
        <w:rPr>
          <w:rFonts w:ascii="Arial" w:eastAsia="Times New Roman" w:hAnsi="Arial" w:cs="Arial"/>
          <w:color w:val="000000"/>
          <w:sz w:val="24"/>
          <w:szCs w:val="24"/>
        </w:rPr>
        <w:t>Read Chapter 3</w:t>
      </w:r>
    </w:p>
    <w:p w:rsidR="00111095" w:rsidRPr="00111095" w:rsidRDefault="00111095" w:rsidP="00111095">
      <w:pPr>
        <w:spacing w:before="240" w:after="240" w:line="240" w:lineRule="auto"/>
        <w:ind w:left="720"/>
        <w:rPr>
          <w:rFonts w:ascii="Times New Roman" w:eastAsia="Times New Roman" w:hAnsi="Times New Roman" w:cs="Times New Roman"/>
          <w:sz w:val="24"/>
          <w:szCs w:val="24"/>
        </w:rPr>
      </w:pPr>
      <w:r w:rsidRPr="00111095">
        <w:rPr>
          <w:rFonts w:ascii="Arial" w:eastAsia="Times New Roman" w:hAnsi="Arial" w:cs="Arial"/>
          <w:color w:val="000000"/>
          <w:sz w:val="24"/>
          <w:szCs w:val="24"/>
        </w:rPr>
        <w:t>As a profession, the field of teaching is governed by its own professional members in addition to federal and state legislation. These governing agencies and entities outline legal and ethical guidelines for its members to follow. This chapter will discuss these legal and ethical guidelines along with professional dispositions.</w:t>
      </w:r>
    </w:p>
    <w:p w:rsidR="009046A4" w:rsidRDefault="009046A4" w:rsidP="009046A4">
      <w:pPr>
        <w:pStyle w:val="ListParagraph"/>
        <w:rPr>
          <w:rFonts w:ascii="Times New Roman" w:hAnsi="Times New Roman" w:cs="Times New Roman"/>
          <w:sz w:val="28"/>
          <w:szCs w:val="28"/>
        </w:rPr>
      </w:pPr>
      <w:hyperlink r:id="rId6" w:history="1">
        <w:r w:rsidRPr="009046A4">
          <w:rPr>
            <w:rStyle w:val="Hyperlink"/>
            <w:rFonts w:ascii="Times New Roman" w:hAnsi="Times New Roman" w:cs="Times New Roman"/>
            <w:sz w:val="28"/>
            <w:szCs w:val="28"/>
          </w:rPr>
          <w:t>Brown, Jennifer L., "Brown's Useful Guide: Where Theory Becomes Applicable to Classroom Practice" (2017</w:t>
        </w:r>
        <w:proofErr w:type="gramStart"/>
        <w:r w:rsidRPr="009046A4">
          <w:rPr>
            <w:rStyle w:val="Hyperlink"/>
            <w:rFonts w:ascii="Times New Roman" w:hAnsi="Times New Roman" w:cs="Times New Roman"/>
            <w:sz w:val="28"/>
            <w:szCs w:val="28"/>
          </w:rPr>
          <w:t>).Textbooks</w:t>
        </w:r>
        <w:proofErr w:type="gramEnd"/>
        <w:r w:rsidRPr="009046A4">
          <w:rPr>
            <w:rStyle w:val="Hyperlink"/>
            <w:rFonts w:ascii="Times New Roman" w:hAnsi="Times New Roman" w:cs="Times New Roman"/>
            <w:sz w:val="28"/>
            <w:szCs w:val="28"/>
          </w:rPr>
          <w:t>. 2.http://csuepress.columbusstate.edu/textbooks/2</w:t>
        </w:r>
      </w:hyperlink>
    </w:p>
    <w:p w:rsidR="002757AB" w:rsidRDefault="002757AB" w:rsidP="009046A4">
      <w:pPr>
        <w:pStyle w:val="ListParagraph"/>
        <w:rPr>
          <w:rFonts w:ascii="Times New Roman" w:hAnsi="Times New Roman" w:cs="Times New Roman"/>
          <w:sz w:val="28"/>
          <w:szCs w:val="28"/>
        </w:rPr>
      </w:pPr>
    </w:p>
    <w:p w:rsidR="002757AB" w:rsidRPr="002757AB" w:rsidRDefault="002757AB" w:rsidP="002757AB">
      <w:pPr>
        <w:rPr>
          <w:rFonts w:ascii="Times New Roman" w:hAnsi="Times New Roman" w:cs="Times New Roman"/>
          <w:sz w:val="28"/>
          <w:szCs w:val="28"/>
        </w:rPr>
      </w:pPr>
      <w:bookmarkStart w:id="1" w:name="_GoBack"/>
      <w:bookmarkEnd w:id="1"/>
    </w:p>
    <w:bookmarkEnd w:id="0"/>
    <w:p w:rsidR="008F6551" w:rsidRDefault="008F6551"/>
    <w:sectPr w:rsidR="008F6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272CD"/>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EB357C"/>
    <w:multiLevelType w:val="multilevel"/>
    <w:tmpl w:val="195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B3BCC"/>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094FCC"/>
    <w:multiLevelType w:val="multilevel"/>
    <w:tmpl w:val="F682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DB75F2"/>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A6520B"/>
    <w:multiLevelType w:val="hybridMultilevel"/>
    <w:tmpl w:val="4D4E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num>
  <w:num w:numId="5">
    <w:abstractNumId w:val="2"/>
  </w:num>
  <w:num w:numId="6">
    <w:abstractNumId w:val="8"/>
  </w:num>
  <w:num w:numId="7">
    <w:abstractNumId w:val="9"/>
  </w:num>
  <w:num w:numId="8">
    <w:abstractNumId w:val="7"/>
  </w:num>
  <w:num w:numId="9">
    <w:abstractNumId w:val="11"/>
  </w:num>
  <w:num w:numId="10">
    <w:abstractNumId w:val="5"/>
  </w:num>
  <w:num w:numId="11">
    <w:abstractNumId w:val="6"/>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111095"/>
    <w:rsid w:val="002757AB"/>
    <w:rsid w:val="00617249"/>
    <w:rsid w:val="007C1C27"/>
    <w:rsid w:val="007C3143"/>
    <w:rsid w:val="008F334C"/>
    <w:rsid w:val="008F6551"/>
    <w:rsid w:val="009046A4"/>
    <w:rsid w:val="00955C1C"/>
    <w:rsid w:val="00D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0444"/>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F7C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1C27"/>
    <w:rPr>
      <w:color w:val="0000FF"/>
      <w:u w:val="single"/>
    </w:rPr>
  </w:style>
  <w:style w:type="character" w:customStyle="1" w:styleId="Heading3Char">
    <w:name w:val="Heading 3 Char"/>
    <w:basedOn w:val="DefaultParagraphFont"/>
    <w:link w:val="Heading3"/>
    <w:uiPriority w:val="9"/>
    <w:rsid w:val="00DF7CF4"/>
    <w:rPr>
      <w:rFonts w:ascii="Times New Roman" w:eastAsia="Times New Roman" w:hAnsi="Times New Roman" w:cs="Times New Roman"/>
      <w:b/>
      <w:bCs/>
      <w:sz w:val="27"/>
      <w:szCs w:val="27"/>
    </w:rPr>
  </w:style>
  <w:style w:type="character" w:customStyle="1" w:styleId="ally-sr-only">
    <w:name w:val="ally-sr-only"/>
    <w:basedOn w:val="DefaultParagraphFont"/>
    <w:rsid w:val="00DF7CF4"/>
  </w:style>
  <w:style w:type="character" w:styleId="UnresolvedMention">
    <w:name w:val="Unresolved Mention"/>
    <w:basedOn w:val="DefaultParagraphFont"/>
    <w:uiPriority w:val="99"/>
    <w:semiHidden/>
    <w:unhideWhenUsed/>
    <w:rsid w:val="00904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5574">
      <w:bodyDiv w:val="1"/>
      <w:marLeft w:val="0"/>
      <w:marRight w:val="0"/>
      <w:marTop w:val="0"/>
      <w:marBottom w:val="0"/>
      <w:divBdr>
        <w:top w:val="none" w:sz="0" w:space="0" w:color="auto"/>
        <w:left w:val="none" w:sz="0" w:space="0" w:color="auto"/>
        <w:bottom w:val="none" w:sz="0" w:space="0" w:color="auto"/>
        <w:right w:val="none" w:sz="0" w:space="0" w:color="auto"/>
      </w:divBdr>
      <w:divsChild>
        <w:div w:id="1906331804">
          <w:marLeft w:val="0"/>
          <w:marRight w:val="0"/>
          <w:marTop w:val="0"/>
          <w:marBottom w:val="0"/>
          <w:divBdr>
            <w:top w:val="none" w:sz="0" w:space="0" w:color="auto"/>
            <w:left w:val="none" w:sz="0" w:space="0" w:color="auto"/>
            <w:bottom w:val="none" w:sz="0" w:space="0" w:color="auto"/>
            <w:right w:val="none" w:sz="0" w:space="0" w:color="auto"/>
          </w:divBdr>
        </w:div>
      </w:divsChild>
    </w:div>
    <w:div w:id="995303755">
      <w:bodyDiv w:val="1"/>
      <w:marLeft w:val="0"/>
      <w:marRight w:val="0"/>
      <w:marTop w:val="0"/>
      <w:marBottom w:val="0"/>
      <w:divBdr>
        <w:top w:val="none" w:sz="0" w:space="0" w:color="auto"/>
        <w:left w:val="none" w:sz="0" w:space="0" w:color="auto"/>
        <w:bottom w:val="none" w:sz="0" w:space="0" w:color="auto"/>
        <w:right w:val="none" w:sz="0" w:space="0" w:color="auto"/>
      </w:divBdr>
      <w:divsChild>
        <w:div w:id="1582180219">
          <w:marLeft w:val="0"/>
          <w:marRight w:val="0"/>
          <w:marTop w:val="0"/>
          <w:marBottom w:val="0"/>
          <w:divBdr>
            <w:top w:val="none" w:sz="0" w:space="0" w:color="auto"/>
            <w:left w:val="none" w:sz="0" w:space="0" w:color="auto"/>
            <w:bottom w:val="none" w:sz="0" w:space="0" w:color="auto"/>
            <w:right w:val="none" w:sz="0" w:space="0" w:color="auto"/>
          </w:divBdr>
        </w:div>
      </w:divsChild>
    </w:div>
    <w:div w:id="1093167649">
      <w:bodyDiv w:val="1"/>
      <w:marLeft w:val="0"/>
      <w:marRight w:val="0"/>
      <w:marTop w:val="0"/>
      <w:marBottom w:val="0"/>
      <w:divBdr>
        <w:top w:val="none" w:sz="0" w:space="0" w:color="auto"/>
        <w:left w:val="none" w:sz="0" w:space="0" w:color="auto"/>
        <w:bottom w:val="none" w:sz="0" w:space="0" w:color="auto"/>
        <w:right w:val="none" w:sz="0" w:space="0" w:color="auto"/>
      </w:divBdr>
    </w:div>
    <w:div w:id="1305695829">
      <w:bodyDiv w:val="1"/>
      <w:marLeft w:val="0"/>
      <w:marRight w:val="0"/>
      <w:marTop w:val="0"/>
      <w:marBottom w:val="0"/>
      <w:divBdr>
        <w:top w:val="none" w:sz="0" w:space="0" w:color="auto"/>
        <w:left w:val="none" w:sz="0" w:space="0" w:color="auto"/>
        <w:bottom w:val="none" w:sz="0" w:space="0" w:color="auto"/>
        <w:right w:val="none" w:sz="0" w:space="0" w:color="auto"/>
      </w:divBdr>
      <w:divsChild>
        <w:div w:id="1386835907">
          <w:marLeft w:val="0"/>
          <w:marRight w:val="0"/>
          <w:marTop w:val="0"/>
          <w:marBottom w:val="0"/>
          <w:divBdr>
            <w:top w:val="none" w:sz="0" w:space="0" w:color="auto"/>
            <w:left w:val="none" w:sz="0" w:space="0" w:color="auto"/>
            <w:bottom w:val="none" w:sz="0" w:space="0" w:color="auto"/>
            <w:right w:val="none" w:sz="0" w:space="0" w:color="auto"/>
          </w:divBdr>
        </w:div>
        <w:div w:id="523909806">
          <w:marLeft w:val="0"/>
          <w:marRight w:val="0"/>
          <w:marTop w:val="0"/>
          <w:marBottom w:val="0"/>
          <w:divBdr>
            <w:top w:val="none" w:sz="0" w:space="0" w:color="auto"/>
            <w:left w:val="none" w:sz="0" w:space="0" w:color="auto"/>
            <w:bottom w:val="none" w:sz="0" w:space="0" w:color="auto"/>
            <w:right w:val="none" w:sz="0" w:space="0" w:color="auto"/>
          </w:divBdr>
          <w:divsChild>
            <w:div w:id="635723416">
              <w:marLeft w:val="0"/>
              <w:marRight w:val="0"/>
              <w:marTop w:val="0"/>
              <w:marBottom w:val="0"/>
              <w:divBdr>
                <w:top w:val="none" w:sz="0" w:space="0" w:color="auto"/>
                <w:left w:val="none" w:sz="0" w:space="0" w:color="auto"/>
                <w:bottom w:val="none" w:sz="0" w:space="0" w:color="auto"/>
                <w:right w:val="none" w:sz="0" w:space="0" w:color="auto"/>
              </w:divBdr>
              <w:divsChild>
                <w:div w:id="1119641667">
                  <w:marLeft w:val="0"/>
                  <w:marRight w:val="0"/>
                  <w:marTop w:val="0"/>
                  <w:marBottom w:val="0"/>
                  <w:divBdr>
                    <w:top w:val="none" w:sz="0" w:space="0" w:color="auto"/>
                    <w:left w:val="none" w:sz="0" w:space="0" w:color="auto"/>
                    <w:bottom w:val="none" w:sz="0" w:space="0" w:color="auto"/>
                    <w:right w:val="none" w:sz="0" w:space="0" w:color="auto"/>
                  </w:divBdr>
                </w:div>
                <w:div w:id="462161177">
                  <w:marLeft w:val="0"/>
                  <w:marRight w:val="0"/>
                  <w:marTop w:val="0"/>
                  <w:marBottom w:val="0"/>
                  <w:divBdr>
                    <w:top w:val="none" w:sz="0" w:space="0" w:color="auto"/>
                    <w:left w:val="none" w:sz="0" w:space="0" w:color="auto"/>
                    <w:bottom w:val="none" w:sz="0" w:space="0" w:color="auto"/>
                    <w:right w:val="none" w:sz="0" w:space="0" w:color="auto"/>
                  </w:divBdr>
                </w:div>
                <w:div w:id="526910637">
                  <w:marLeft w:val="0"/>
                  <w:marRight w:val="0"/>
                  <w:marTop w:val="0"/>
                  <w:marBottom w:val="0"/>
                  <w:divBdr>
                    <w:top w:val="none" w:sz="0" w:space="0" w:color="auto"/>
                    <w:left w:val="none" w:sz="0" w:space="0" w:color="auto"/>
                    <w:bottom w:val="none" w:sz="0" w:space="0" w:color="auto"/>
                    <w:right w:val="none" w:sz="0" w:space="0" w:color="auto"/>
                  </w:divBdr>
                </w:div>
                <w:div w:id="17040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6777">
      <w:bodyDiv w:val="1"/>
      <w:marLeft w:val="0"/>
      <w:marRight w:val="0"/>
      <w:marTop w:val="0"/>
      <w:marBottom w:val="0"/>
      <w:divBdr>
        <w:top w:val="none" w:sz="0" w:space="0" w:color="auto"/>
        <w:left w:val="none" w:sz="0" w:space="0" w:color="auto"/>
        <w:bottom w:val="none" w:sz="0" w:space="0" w:color="auto"/>
        <w:right w:val="none" w:sz="0" w:space="0" w:color="auto"/>
      </w:divBdr>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gharr082\Desktop\EDU%20187\Brown,%20Jennifer%20L.,%20%22Brown's%20Useful%20Guide:%20Where%20Theory%20Becomes%20Applicable%20to%20Classroom%20Practice%22%20(2017).Textbooks.%202.http:\csuepress.columbusstate.edu\textbooks\2" TargetMode="External"/><Relationship Id="rId5" Type="http://schemas.openxmlformats.org/officeDocument/2006/relationships/hyperlink" Target="https://csuepress.columbusstate.edu/cgi/viewcontent.cgi?article=1002&amp;context=textboo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2021-07-13T16:06:00Z</dcterms:created>
  <dcterms:modified xsi:type="dcterms:W3CDTF">2021-07-13T16:06:00Z</dcterms:modified>
</cp:coreProperties>
</file>