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4E03F" w14:textId="77777777" w:rsidR="00B644B0" w:rsidRDefault="00B644B0" w:rsidP="00B644B0">
      <w:pPr>
        <w:jc w:val="center"/>
        <w:rPr>
          <w:rFonts w:ascii="Calibri" w:eastAsia="Calibri" w:hAnsi="Calibri" w:cs="Calibri"/>
          <w:color w:val="000000" w:themeColor="text1"/>
        </w:rPr>
      </w:pPr>
      <w:r w:rsidRPr="76FB33AE">
        <w:rPr>
          <w:rFonts w:ascii="Calibri" w:eastAsia="Calibri" w:hAnsi="Calibri" w:cs="Calibri"/>
          <w:b/>
          <w:bCs/>
          <w:color w:val="000000" w:themeColor="text1"/>
        </w:rPr>
        <w:t>Suggested Readings</w:t>
      </w:r>
    </w:p>
    <w:p w14:paraId="5C9B9239" w14:textId="311CE393" w:rsidR="00B644B0" w:rsidRDefault="00B644B0" w:rsidP="00B644B0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24C2ED5">
        <w:rPr>
          <w:rFonts w:ascii="Calibri" w:eastAsia="Calibri" w:hAnsi="Calibri" w:cs="Calibri"/>
          <w:b/>
          <w:bCs/>
          <w:color w:val="000000" w:themeColor="text1"/>
        </w:rPr>
        <w:t xml:space="preserve">Module </w:t>
      </w:r>
      <w:r>
        <w:rPr>
          <w:rFonts w:ascii="Calibri" w:eastAsia="Calibri" w:hAnsi="Calibri" w:cs="Calibri"/>
          <w:b/>
          <w:bCs/>
          <w:color w:val="000000" w:themeColor="text1"/>
        </w:rPr>
        <w:t>Four</w:t>
      </w:r>
      <w:r w:rsidRPr="024C2ED5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>
        <w:rPr>
          <w:rFonts w:ascii="Calibri" w:eastAsia="Calibri" w:hAnsi="Calibri" w:cs="Calibri"/>
          <w:b/>
          <w:bCs/>
          <w:color w:val="000000" w:themeColor="text1"/>
        </w:rPr>
        <w:t>Phonics and Word Analysis Skills</w:t>
      </w:r>
    </w:p>
    <w:p w14:paraId="57457D88" w14:textId="77777777" w:rsidR="00B644B0" w:rsidRDefault="00B644B0" w:rsidP="00B644B0">
      <w:pPr>
        <w:rPr>
          <w:rFonts w:ascii="Calibri" w:eastAsia="Calibri" w:hAnsi="Calibri" w:cs="Calibri"/>
          <w:color w:val="000000" w:themeColor="text1"/>
        </w:rPr>
      </w:pPr>
    </w:p>
    <w:p w14:paraId="1FEDA8AB" w14:textId="77777777" w:rsidR="00B644B0" w:rsidRDefault="00B644B0" w:rsidP="00B644B0">
      <w:pPr>
        <w:rPr>
          <w:rFonts w:ascii="Calibri" w:eastAsia="Calibri" w:hAnsi="Calibri" w:cs="Calibri"/>
          <w:color w:val="000000" w:themeColor="text1"/>
        </w:rPr>
      </w:pPr>
      <w:r w:rsidRPr="55B23DC9">
        <w:rPr>
          <w:rFonts w:ascii="Calibri" w:eastAsia="Calibri" w:hAnsi="Calibri" w:cs="Calibri"/>
          <w:b/>
          <w:bCs/>
        </w:rPr>
        <w:t>From Suggested Texts:</w:t>
      </w:r>
    </w:p>
    <w:p w14:paraId="7B6C6EED" w14:textId="77777777" w:rsidR="00B644B0" w:rsidRDefault="00B644B0" w:rsidP="00B644B0">
      <w:pPr>
        <w:spacing w:line="240" w:lineRule="auto"/>
        <w:jc w:val="both"/>
        <w:rPr>
          <w:rFonts w:ascii="Calibri" w:eastAsia="Calibri" w:hAnsi="Calibri" w:cs="Calibri"/>
        </w:rPr>
      </w:pPr>
    </w:p>
    <w:p w14:paraId="09E86CE4" w14:textId="77777777" w:rsidR="00B644B0" w:rsidRDefault="00B644B0" w:rsidP="00B644B0">
      <w:p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5B23DC9">
        <w:rPr>
          <w:rFonts w:ascii="Calibri" w:eastAsia="Calibri" w:hAnsi="Calibri" w:cs="Calibri"/>
        </w:rPr>
        <w:t xml:space="preserve">Temple, Ogle, Crawford, </w:t>
      </w:r>
      <w:proofErr w:type="spellStart"/>
      <w:r w:rsidRPr="55B23DC9">
        <w:rPr>
          <w:rFonts w:ascii="Calibri" w:eastAsia="Calibri" w:hAnsi="Calibri" w:cs="Calibri"/>
        </w:rPr>
        <w:t>Freppon</w:t>
      </w:r>
      <w:proofErr w:type="spellEnd"/>
      <w:r w:rsidRPr="55B23DC9">
        <w:rPr>
          <w:rFonts w:ascii="Calibri" w:eastAsia="Calibri" w:hAnsi="Calibri" w:cs="Calibri"/>
        </w:rPr>
        <w:t xml:space="preserve">, &amp; Temple (2018).   </w:t>
      </w:r>
      <w:r w:rsidRPr="55B23DC9">
        <w:rPr>
          <w:rFonts w:ascii="Calibri" w:eastAsia="Calibri" w:hAnsi="Calibri" w:cs="Calibri"/>
          <w:i/>
          <w:iCs/>
        </w:rPr>
        <w:t xml:space="preserve">All children read: Teaching for literacy in today’s </w:t>
      </w:r>
    </w:p>
    <w:p w14:paraId="34A624CB" w14:textId="77777777" w:rsidR="00B644B0" w:rsidRDefault="00B644B0" w:rsidP="00B644B0">
      <w:p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5B23DC9">
        <w:rPr>
          <w:rFonts w:ascii="Calibri" w:eastAsia="Calibri" w:hAnsi="Calibri" w:cs="Calibri"/>
          <w:i/>
          <w:iCs/>
        </w:rPr>
        <w:t xml:space="preserve">     diverse classrooms</w:t>
      </w:r>
      <w:r w:rsidRPr="55B23DC9">
        <w:rPr>
          <w:rFonts w:ascii="Calibri" w:eastAsia="Calibri" w:hAnsi="Calibri" w:cs="Calibri"/>
        </w:rPr>
        <w:t xml:space="preserve"> </w:t>
      </w:r>
      <w:r w:rsidRPr="55B23DC9">
        <w:rPr>
          <w:rFonts w:ascii="Calibri" w:eastAsia="Calibri" w:hAnsi="Calibri" w:cs="Calibri"/>
          <w:i/>
          <w:iCs/>
        </w:rPr>
        <w:t>(5</w:t>
      </w:r>
      <w:r w:rsidRPr="55B23DC9">
        <w:rPr>
          <w:rFonts w:ascii="Calibri" w:eastAsia="Calibri" w:hAnsi="Calibri" w:cs="Calibri"/>
          <w:i/>
          <w:iCs/>
          <w:vertAlign w:val="superscript"/>
        </w:rPr>
        <w:t>th</w:t>
      </w:r>
      <w:r w:rsidRPr="55B23DC9">
        <w:rPr>
          <w:rFonts w:ascii="Calibri" w:eastAsia="Calibri" w:hAnsi="Calibri" w:cs="Calibri"/>
          <w:i/>
          <w:iCs/>
        </w:rPr>
        <w:t xml:space="preserve"> Ed)</w:t>
      </w:r>
      <w:r w:rsidRPr="55B23DC9">
        <w:rPr>
          <w:rFonts w:ascii="Calibri" w:eastAsia="Calibri" w:hAnsi="Calibri" w:cs="Calibri"/>
        </w:rPr>
        <w:t xml:space="preserve">. New York, NY: Pearson Education, Inc. </w:t>
      </w:r>
    </w:p>
    <w:p w14:paraId="64DE61E6" w14:textId="77777777" w:rsidR="00B644B0" w:rsidRDefault="00B644B0" w:rsidP="00B644B0">
      <w:pPr>
        <w:rPr>
          <w:rFonts w:ascii="Calibri" w:eastAsia="Calibri" w:hAnsi="Calibri" w:cs="Calibri"/>
        </w:rPr>
      </w:pPr>
    </w:p>
    <w:p w14:paraId="425EB2CF" w14:textId="691C0C11" w:rsidR="00B644B0" w:rsidRDefault="00B644B0" w:rsidP="00B644B0">
      <w:pPr>
        <w:rPr>
          <w:rFonts w:ascii="Calibri" w:eastAsia="Calibri" w:hAnsi="Calibri" w:cs="Calibri"/>
          <w:color w:val="000000" w:themeColor="text1"/>
        </w:rPr>
      </w:pPr>
      <w:r w:rsidRPr="55B23DC9">
        <w:rPr>
          <w:rFonts w:ascii="Calibri" w:eastAsia="Calibri" w:hAnsi="Calibri" w:cs="Calibri"/>
        </w:rPr>
        <w:t>Chapter F</w:t>
      </w:r>
      <w:r w:rsidR="0067456E">
        <w:rPr>
          <w:rFonts w:ascii="Calibri" w:eastAsia="Calibri" w:hAnsi="Calibri" w:cs="Calibri"/>
        </w:rPr>
        <w:t>ive</w:t>
      </w:r>
      <w:r w:rsidRPr="55B23DC9">
        <w:rPr>
          <w:rFonts w:ascii="Calibri" w:eastAsia="Calibri" w:hAnsi="Calibri" w:cs="Calibri"/>
        </w:rPr>
        <w:t xml:space="preserve">: </w:t>
      </w:r>
      <w:r w:rsidR="0067456E">
        <w:rPr>
          <w:rFonts w:ascii="Calibri" w:eastAsia="Calibri" w:hAnsi="Calibri" w:cs="Calibri"/>
        </w:rPr>
        <w:t>Phonics and Word Knowledge</w:t>
      </w:r>
    </w:p>
    <w:p w14:paraId="45FE8B83" w14:textId="77777777" w:rsidR="00B644B0" w:rsidRDefault="00B644B0" w:rsidP="00B644B0">
      <w:pPr>
        <w:rPr>
          <w:rFonts w:ascii="Calibri" w:eastAsia="Calibri" w:hAnsi="Calibri" w:cs="Calibri"/>
        </w:rPr>
      </w:pPr>
    </w:p>
    <w:p w14:paraId="513AF209" w14:textId="77777777" w:rsidR="00B644B0" w:rsidRDefault="00B644B0" w:rsidP="00B644B0">
      <w:pPr>
        <w:rPr>
          <w:rFonts w:ascii="Calibri" w:eastAsia="Calibri" w:hAnsi="Calibri" w:cs="Calibri"/>
          <w:color w:val="000000" w:themeColor="text1"/>
        </w:rPr>
      </w:pPr>
      <w:r w:rsidRPr="024C2ED5">
        <w:rPr>
          <w:rFonts w:ascii="Calibri" w:eastAsia="Calibri" w:hAnsi="Calibri" w:cs="Calibri"/>
        </w:rPr>
        <w:t xml:space="preserve">Roe, Smith, &amp; </w:t>
      </w:r>
      <w:proofErr w:type="spellStart"/>
      <w:r w:rsidRPr="024C2ED5">
        <w:rPr>
          <w:rFonts w:ascii="Calibri" w:eastAsia="Calibri" w:hAnsi="Calibri" w:cs="Calibri"/>
        </w:rPr>
        <w:t>Kolodziej</w:t>
      </w:r>
      <w:proofErr w:type="spellEnd"/>
      <w:r w:rsidRPr="024C2ED5">
        <w:rPr>
          <w:rFonts w:ascii="Calibri" w:eastAsia="Calibri" w:hAnsi="Calibri" w:cs="Calibri"/>
        </w:rPr>
        <w:t xml:space="preserve"> (2019).  </w:t>
      </w:r>
      <w:r w:rsidRPr="024C2ED5">
        <w:rPr>
          <w:rFonts w:ascii="Calibri" w:eastAsia="Calibri" w:hAnsi="Calibri" w:cs="Calibri"/>
          <w:i/>
          <w:iCs/>
        </w:rPr>
        <w:t>Teaching reading in today’s elementary schools (12</w:t>
      </w:r>
      <w:r w:rsidRPr="024C2ED5">
        <w:rPr>
          <w:rFonts w:ascii="Calibri" w:eastAsia="Calibri" w:hAnsi="Calibri" w:cs="Calibri"/>
          <w:i/>
          <w:iCs/>
          <w:vertAlign w:val="superscript"/>
        </w:rPr>
        <w:t>th</w:t>
      </w:r>
      <w:r w:rsidRPr="024C2ED5">
        <w:rPr>
          <w:rFonts w:ascii="Calibri" w:eastAsia="Calibri" w:hAnsi="Calibri" w:cs="Calibri"/>
          <w:i/>
          <w:iCs/>
        </w:rPr>
        <w:t xml:space="preserve"> Ed)</w:t>
      </w:r>
      <w:r w:rsidRPr="024C2ED5">
        <w:rPr>
          <w:rFonts w:ascii="Calibri" w:eastAsia="Calibri" w:hAnsi="Calibri" w:cs="Calibri"/>
        </w:rPr>
        <w:t>.  Boston, MA;</w:t>
      </w:r>
    </w:p>
    <w:p w14:paraId="5D642E1E" w14:textId="77777777" w:rsidR="00B644B0" w:rsidRDefault="00B644B0" w:rsidP="00B644B0">
      <w:pPr>
        <w:rPr>
          <w:rFonts w:ascii="Calibri" w:eastAsia="Calibri" w:hAnsi="Calibri" w:cs="Calibri"/>
          <w:color w:val="000000" w:themeColor="text1"/>
        </w:rPr>
      </w:pPr>
      <w:r w:rsidRPr="55B23DC9">
        <w:rPr>
          <w:rFonts w:ascii="Calibri" w:eastAsia="Calibri" w:hAnsi="Calibri" w:cs="Calibri"/>
        </w:rPr>
        <w:t xml:space="preserve">     Cengage Learning.</w:t>
      </w:r>
    </w:p>
    <w:p w14:paraId="674A0F7C" w14:textId="77777777" w:rsidR="00B644B0" w:rsidRDefault="00B644B0" w:rsidP="00B644B0">
      <w:pPr>
        <w:rPr>
          <w:rFonts w:ascii="Calibri" w:eastAsia="Calibri" w:hAnsi="Calibri" w:cs="Calibri"/>
        </w:rPr>
      </w:pPr>
    </w:p>
    <w:p w14:paraId="1F40F90B" w14:textId="4EC6CFB8" w:rsidR="00B644B0" w:rsidRDefault="00B644B0" w:rsidP="00B644B0">
      <w:pPr>
        <w:rPr>
          <w:rFonts w:ascii="Calibri" w:eastAsia="Calibri" w:hAnsi="Calibri" w:cs="Calibri"/>
        </w:rPr>
      </w:pPr>
      <w:r w:rsidRPr="55B23DC9">
        <w:rPr>
          <w:rFonts w:ascii="Calibri" w:eastAsia="Calibri" w:hAnsi="Calibri" w:cs="Calibri"/>
        </w:rPr>
        <w:t>Chapter F</w:t>
      </w:r>
      <w:r w:rsidR="0067456E">
        <w:rPr>
          <w:rFonts w:ascii="Calibri" w:eastAsia="Calibri" w:hAnsi="Calibri" w:cs="Calibri"/>
        </w:rPr>
        <w:t>ive: Word Recognition</w:t>
      </w:r>
    </w:p>
    <w:p w14:paraId="3C1BB5F0" w14:textId="03F60AC1" w:rsidR="0067456E" w:rsidRDefault="0067456E" w:rsidP="00B644B0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>Chapter Six: Phonics</w:t>
      </w:r>
    </w:p>
    <w:p w14:paraId="1A9ECB2D" w14:textId="77777777" w:rsidR="00B644B0" w:rsidRDefault="00B644B0" w:rsidP="00B644B0">
      <w:pPr>
        <w:rPr>
          <w:rFonts w:ascii="Calibri" w:eastAsia="Calibri" w:hAnsi="Calibri" w:cs="Calibri"/>
        </w:rPr>
      </w:pPr>
    </w:p>
    <w:p w14:paraId="58E54F51" w14:textId="77777777" w:rsidR="00B644B0" w:rsidRDefault="00B644B0" w:rsidP="00B644B0">
      <w:pPr>
        <w:rPr>
          <w:rFonts w:ascii="Calibri" w:eastAsia="Calibri" w:hAnsi="Calibri" w:cs="Calibri"/>
          <w:color w:val="000000" w:themeColor="text1"/>
        </w:rPr>
      </w:pPr>
      <w:r w:rsidRPr="0616D1D3">
        <w:rPr>
          <w:rFonts w:ascii="Calibri" w:eastAsia="Calibri" w:hAnsi="Calibri" w:cs="Calibri"/>
        </w:rPr>
        <w:t xml:space="preserve">Both textbooks suggested offer chapter resources such as PPTs, outlines, objectives, test banks, and selected activities and discussion questions.  </w:t>
      </w:r>
    </w:p>
    <w:p w14:paraId="7020CBB0" w14:textId="77777777" w:rsidR="00B644B0" w:rsidRDefault="00B644B0" w:rsidP="00B644B0">
      <w:pPr>
        <w:rPr>
          <w:rFonts w:ascii="Calibri" w:eastAsia="Calibri" w:hAnsi="Calibri" w:cs="Calibri"/>
          <w:color w:val="000000" w:themeColor="text1"/>
        </w:rPr>
      </w:pPr>
    </w:p>
    <w:p w14:paraId="3533030B" w14:textId="77777777" w:rsidR="00B644B0" w:rsidRDefault="00B644B0" w:rsidP="00B644B0">
      <w:pPr>
        <w:rPr>
          <w:rFonts w:ascii="Calibri" w:eastAsia="Calibri" w:hAnsi="Calibri" w:cs="Calibri"/>
          <w:color w:val="000000" w:themeColor="text1"/>
        </w:rPr>
      </w:pPr>
      <w:r w:rsidRPr="55B23DC9">
        <w:rPr>
          <w:rFonts w:ascii="Calibri" w:eastAsia="Calibri" w:hAnsi="Calibri" w:cs="Calibri"/>
          <w:b/>
          <w:bCs/>
          <w:color w:val="000000" w:themeColor="text1"/>
        </w:rPr>
        <w:t>From Online Texts and Print Sources:</w:t>
      </w:r>
    </w:p>
    <w:p w14:paraId="01088A40" w14:textId="77777777" w:rsidR="00B644B0" w:rsidRDefault="00B644B0" w:rsidP="00B644B0">
      <w:pPr>
        <w:pStyle w:val="Heading1"/>
        <w:rPr>
          <w:rFonts w:asciiTheme="minorHAnsi" w:eastAsiaTheme="minorEastAsia" w:hAnsiTheme="minorHAnsi" w:cstheme="minorBidi"/>
          <w:color w:val="555555"/>
          <w:sz w:val="22"/>
          <w:szCs w:val="22"/>
        </w:rPr>
      </w:pPr>
    </w:p>
    <w:p w14:paraId="6AF203A1" w14:textId="68D6FE38" w:rsidR="00B644B0" w:rsidRDefault="00B644B0" w:rsidP="00B644B0">
      <w:pPr>
        <w:rPr>
          <w:rFonts w:eastAsiaTheme="minorEastAsia"/>
          <w:color w:val="4472C4" w:themeColor="accent1"/>
        </w:rPr>
      </w:pPr>
      <w:bookmarkStart w:id="0" w:name="_GoBack"/>
      <w:bookmarkEnd w:id="0"/>
    </w:p>
    <w:p w14:paraId="6182221C" w14:textId="77777777" w:rsidR="00B644B0" w:rsidRDefault="00B644B0" w:rsidP="00B644B0">
      <w:pPr>
        <w:rPr>
          <w:rFonts w:ascii="Calibri" w:eastAsia="Calibri" w:hAnsi="Calibri" w:cs="Calibri"/>
          <w:color w:val="000000" w:themeColor="text1"/>
        </w:rPr>
      </w:pPr>
    </w:p>
    <w:p w14:paraId="5863784B" w14:textId="77777777" w:rsidR="00B644B0" w:rsidRDefault="00B644B0" w:rsidP="00B644B0">
      <w:pPr>
        <w:rPr>
          <w:rFonts w:ascii="Calibri" w:eastAsia="Calibri" w:hAnsi="Calibri" w:cs="Calibri"/>
          <w:color w:val="000000" w:themeColor="text1"/>
        </w:rPr>
      </w:pPr>
      <w:r w:rsidRPr="55B23DC9">
        <w:rPr>
          <w:rFonts w:ascii="Calibri" w:eastAsia="Calibri" w:hAnsi="Calibri" w:cs="Calibri"/>
          <w:b/>
          <w:bCs/>
          <w:color w:val="000000" w:themeColor="text1"/>
        </w:rPr>
        <w:t>Other Related Resources:</w:t>
      </w:r>
    </w:p>
    <w:p w14:paraId="7B0AB334" w14:textId="77777777" w:rsidR="00B644B0" w:rsidRDefault="00B644B0" w:rsidP="00B644B0">
      <w:pPr>
        <w:rPr>
          <w:rFonts w:ascii="Calibri" w:eastAsia="Calibri" w:hAnsi="Calibri" w:cs="Calibri"/>
          <w:color w:val="000000" w:themeColor="text1"/>
        </w:rPr>
      </w:pPr>
    </w:p>
    <w:p w14:paraId="0589B10F" w14:textId="77777777" w:rsidR="00B9082B" w:rsidRPr="002447C0" w:rsidRDefault="00B9082B" w:rsidP="002447C0">
      <w:r w:rsidRPr="002447C0">
        <w:t xml:space="preserve">Jack Hartmann’s </w:t>
      </w:r>
      <w:r w:rsidRPr="002447C0">
        <w:rPr>
          <w:i/>
        </w:rPr>
        <w:t>Jump Out Words</w:t>
      </w:r>
    </w:p>
    <w:p w14:paraId="0E5A3810" w14:textId="77777777" w:rsidR="00B9082B" w:rsidRDefault="00B9082B" w:rsidP="00B9082B">
      <w:pPr>
        <w:ind w:left="720"/>
      </w:pPr>
      <w:hyperlink r:id="rId8" w:history="1">
        <w:r>
          <w:rPr>
            <w:rStyle w:val="Hyperlink"/>
          </w:rPr>
          <w:t>https://www.youtube.com/watch?v=5LU2xP18N40</w:t>
        </w:r>
      </w:hyperlink>
    </w:p>
    <w:p w14:paraId="3625665A" w14:textId="77777777" w:rsidR="00B9082B" w:rsidRDefault="00B9082B" w:rsidP="00B9082B">
      <w:pPr>
        <w:ind w:left="720"/>
      </w:pPr>
      <w:r>
        <w:t xml:space="preserve">How can this video help children learn sight words? </w:t>
      </w:r>
    </w:p>
    <w:p w14:paraId="53D4486F" w14:textId="77777777" w:rsidR="00B9082B" w:rsidRDefault="00B9082B" w:rsidP="00B9082B">
      <w:pPr>
        <w:ind w:left="720"/>
      </w:pPr>
      <w:r>
        <w:t>Why does Jack Hartmann call sight words “jump out words?”</w:t>
      </w:r>
    </w:p>
    <w:p w14:paraId="11EBBDF1" w14:textId="77777777" w:rsidR="00B9082B" w:rsidRDefault="00B9082B" w:rsidP="00B9082B">
      <w:pPr>
        <w:ind w:left="720"/>
      </w:pPr>
    </w:p>
    <w:p w14:paraId="1BE28472" w14:textId="77777777" w:rsidR="00B9082B" w:rsidRPr="002447C0" w:rsidRDefault="00B9082B" w:rsidP="002447C0">
      <w:r w:rsidRPr="002447C0">
        <w:t>Word Attack! Using Context Clues to Become a Word Ninja</w:t>
      </w:r>
    </w:p>
    <w:p w14:paraId="5BFFBE3D" w14:textId="77777777" w:rsidR="00B9082B" w:rsidRDefault="00B9082B" w:rsidP="00B9082B">
      <w:pPr>
        <w:pStyle w:val="BodyText"/>
        <w:rPr>
          <w:szCs w:val="22"/>
        </w:rPr>
      </w:pPr>
      <w:hyperlink r:id="rId9" w:history="1">
        <w:r>
          <w:rPr>
            <w:rStyle w:val="Hyperlink"/>
            <w:rFonts w:eastAsiaTheme="majorEastAsia"/>
            <w:szCs w:val="22"/>
          </w:rPr>
          <w:t>https://www.youtube.com/watch?v=pbqJKWo6Hxs</w:t>
        </w:r>
      </w:hyperlink>
      <w:r>
        <w:rPr>
          <w:szCs w:val="22"/>
        </w:rPr>
        <w:t xml:space="preserve"> </w:t>
      </w:r>
    </w:p>
    <w:p w14:paraId="7D32062B" w14:textId="77777777" w:rsidR="00B9082B" w:rsidRDefault="00B9082B" w:rsidP="00B9082B">
      <w:pPr>
        <w:pStyle w:val="BodyText"/>
        <w:rPr>
          <w:szCs w:val="22"/>
        </w:rPr>
      </w:pPr>
      <w:r>
        <w:rPr>
          <w:szCs w:val="22"/>
        </w:rPr>
        <w:t xml:space="preserve">This video provides a somewhat humorous approach to demonstrate the importance of being a “word ninja” determining how to read and define unknown words, rather than being a “word victim” and avoiding these strategies. This video can be used while discussing this chapter or after reading and discussing this chapter, Chapter 6, and Chapter 8. </w:t>
      </w:r>
    </w:p>
    <w:p w14:paraId="0323A1ED" w14:textId="77777777" w:rsidR="00B9082B" w:rsidRDefault="00B9082B" w:rsidP="00B9082B">
      <w:pPr>
        <w:pStyle w:val="BodyText"/>
        <w:rPr>
          <w:szCs w:val="22"/>
        </w:rPr>
      </w:pPr>
      <w:r>
        <w:rPr>
          <w:szCs w:val="22"/>
        </w:rPr>
        <w:t>What are some things that “word victims” do when they encounter a word that they do not recognize?</w:t>
      </w:r>
    </w:p>
    <w:p w14:paraId="0907AFC8" w14:textId="77777777" w:rsidR="00B9082B" w:rsidRDefault="00B9082B" w:rsidP="00B9082B">
      <w:pPr>
        <w:pStyle w:val="BodyText"/>
        <w:rPr>
          <w:szCs w:val="22"/>
        </w:rPr>
      </w:pPr>
      <w:r>
        <w:rPr>
          <w:szCs w:val="22"/>
        </w:rPr>
        <w:t>What are some strategies that “word ninjas” use to “attack” the word?</w:t>
      </w:r>
    </w:p>
    <w:p w14:paraId="06EF455B" w14:textId="77777777" w:rsidR="00B9082B" w:rsidRPr="002447C0" w:rsidRDefault="00B9082B" w:rsidP="002447C0">
      <w:r w:rsidRPr="002447C0">
        <w:t>Apostrophe Trick</w:t>
      </w:r>
    </w:p>
    <w:p w14:paraId="24447949" w14:textId="77777777" w:rsidR="00B9082B" w:rsidRDefault="00B9082B" w:rsidP="00B9082B">
      <w:pPr>
        <w:pStyle w:val="BodyText"/>
        <w:rPr>
          <w:szCs w:val="22"/>
        </w:rPr>
      </w:pPr>
      <w:hyperlink r:id="rId10" w:history="1">
        <w:r>
          <w:rPr>
            <w:rStyle w:val="Hyperlink"/>
            <w:rFonts w:eastAsiaTheme="majorEastAsia"/>
            <w:szCs w:val="22"/>
          </w:rPr>
          <w:t>https://www.youtube.com/watch?v=brxAQDhkUPE</w:t>
        </w:r>
      </w:hyperlink>
    </w:p>
    <w:p w14:paraId="71EDA9CE" w14:textId="77777777" w:rsidR="00B9082B" w:rsidRDefault="00B9082B" w:rsidP="00B9082B">
      <w:pPr>
        <w:pStyle w:val="BodyText"/>
        <w:rPr>
          <w:szCs w:val="22"/>
        </w:rPr>
      </w:pPr>
      <w:r>
        <w:rPr>
          <w:szCs w:val="22"/>
        </w:rPr>
        <w:t>Placing an apostrophe to show possession in the correct position is challenging for children and for many adults. The narrator of this video demonstrates a technique for verifying the placement of the apostrophe. Teacher candidates can use this “trick” to help students with this skill.</w:t>
      </w:r>
    </w:p>
    <w:p w14:paraId="4598374D" w14:textId="77777777" w:rsidR="00B9082B" w:rsidRDefault="00B9082B" w:rsidP="00B9082B">
      <w:pPr>
        <w:pStyle w:val="BodyText"/>
        <w:rPr>
          <w:szCs w:val="22"/>
        </w:rPr>
      </w:pPr>
      <w:r>
        <w:rPr>
          <w:szCs w:val="22"/>
        </w:rPr>
        <w:t>Do you think that you would show this to all students, or would you just show it to students who had difficulty with this skill? Why?</w:t>
      </w:r>
    </w:p>
    <w:p w14:paraId="681FD266" w14:textId="77777777" w:rsidR="00D35405" w:rsidRDefault="004A7009"/>
    <w:sectPr w:rsidR="00D35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313A6"/>
    <w:multiLevelType w:val="hybridMultilevel"/>
    <w:tmpl w:val="9F0C3B4E"/>
    <w:lvl w:ilvl="0" w:tplc="25BC2176">
      <w:start w:val="6"/>
      <w:numFmt w:val="decimal"/>
      <w:lvlText w:val="(%1)"/>
      <w:lvlJc w:val="left"/>
      <w:pPr>
        <w:ind w:left="416" w:hanging="312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73306A64">
      <w:start w:val="1"/>
      <w:numFmt w:val="decimal"/>
      <w:pStyle w:val="ListParagraph"/>
      <w:lvlText w:val="%2."/>
      <w:lvlJc w:val="left"/>
      <w:pPr>
        <w:ind w:left="824" w:hanging="360"/>
      </w:pPr>
      <w:rPr>
        <w:rFonts w:ascii="Arial" w:eastAsia="Times New Roman" w:hAnsi="Arial" w:cs="Arial" w:hint="default"/>
        <w:spacing w:val="0"/>
        <w:w w:val="102"/>
        <w:sz w:val="21"/>
        <w:szCs w:val="21"/>
      </w:rPr>
    </w:lvl>
    <w:lvl w:ilvl="2" w:tplc="3112D834">
      <w:start w:val="1"/>
      <w:numFmt w:val="bullet"/>
      <w:lvlText w:val="•"/>
      <w:lvlJc w:val="left"/>
      <w:pPr>
        <w:ind w:left="1775" w:hanging="360"/>
      </w:pPr>
    </w:lvl>
    <w:lvl w:ilvl="3" w:tplc="E86E5E00">
      <w:start w:val="1"/>
      <w:numFmt w:val="bullet"/>
      <w:lvlText w:val="•"/>
      <w:lvlJc w:val="left"/>
      <w:pPr>
        <w:ind w:left="2731" w:hanging="360"/>
      </w:pPr>
    </w:lvl>
    <w:lvl w:ilvl="4" w:tplc="7A4292A2">
      <w:start w:val="1"/>
      <w:numFmt w:val="bullet"/>
      <w:lvlText w:val="•"/>
      <w:lvlJc w:val="left"/>
      <w:pPr>
        <w:ind w:left="3686" w:hanging="360"/>
      </w:pPr>
    </w:lvl>
    <w:lvl w:ilvl="5" w:tplc="F2A06926">
      <w:start w:val="1"/>
      <w:numFmt w:val="bullet"/>
      <w:lvlText w:val="•"/>
      <w:lvlJc w:val="left"/>
      <w:pPr>
        <w:ind w:left="4642" w:hanging="360"/>
      </w:pPr>
    </w:lvl>
    <w:lvl w:ilvl="6" w:tplc="537C107C">
      <w:start w:val="1"/>
      <w:numFmt w:val="bullet"/>
      <w:lvlText w:val="•"/>
      <w:lvlJc w:val="left"/>
      <w:pPr>
        <w:ind w:left="5597" w:hanging="360"/>
      </w:pPr>
    </w:lvl>
    <w:lvl w:ilvl="7" w:tplc="D7A697F8">
      <w:start w:val="1"/>
      <w:numFmt w:val="bullet"/>
      <w:lvlText w:val="•"/>
      <w:lvlJc w:val="left"/>
      <w:pPr>
        <w:ind w:left="6553" w:hanging="360"/>
      </w:pPr>
    </w:lvl>
    <w:lvl w:ilvl="8" w:tplc="AA447EEE">
      <w:start w:val="1"/>
      <w:numFmt w:val="bullet"/>
      <w:lvlText w:val="•"/>
      <w:lvlJc w:val="left"/>
      <w:pPr>
        <w:ind w:left="7508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B0"/>
    <w:rsid w:val="002447C0"/>
    <w:rsid w:val="004A7009"/>
    <w:rsid w:val="0067456E"/>
    <w:rsid w:val="00AF1948"/>
    <w:rsid w:val="00B644B0"/>
    <w:rsid w:val="00B9082B"/>
    <w:rsid w:val="00C0304A"/>
    <w:rsid w:val="00DC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8D98"/>
  <w15:chartTrackingRefBased/>
  <w15:docId w15:val="{F1CF15EC-5515-4088-8650-FDA0A626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B0"/>
  </w:style>
  <w:style w:type="paragraph" w:styleId="Heading1">
    <w:name w:val="heading 1"/>
    <w:basedOn w:val="Normal"/>
    <w:next w:val="Normal"/>
    <w:link w:val="Heading1Char"/>
    <w:uiPriority w:val="9"/>
    <w:qFormat/>
    <w:rsid w:val="00B64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44B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autoRedefine/>
    <w:uiPriority w:val="1"/>
    <w:semiHidden/>
    <w:unhideWhenUsed/>
    <w:qFormat/>
    <w:rsid w:val="00B9082B"/>
    <w:pPr>
      <w:widowControl w:val="0"/>
      <w:spacing w:before="121" w:after="120" w:line="252" w:lineRule="auto"/>
      <w:ind w:left="101"/>
    </w:pPr>
    <w:rPr>
      <w:rFonts w:ascii="Arial" w:eastAsia="Times New Roman" w:hAnsi="Arial" w:cs="Arial"/>
      <w:color w:val="000000" w:themeColor="text1"/>
      <w:w w:val="105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9082B"/>
    <w:rPr>
      <w:rFonts w:ascii="Arial" w:eastAsia="Times New Roman" w:hAnsi="Arial" w:cs="Arial"/>
      <w:color w:val="000000" w:themeColor="text1"/>
      <w:w w:val="105"/>
      <w:szCs w:val="21"/>
    </w:rPr>
  </w:style>
  <w:style w:type="paragraph" w:styleId="ListParagraph">
    <w:name w:val="List Paragraph"/>
    <w:basedOn w:val="Normal"/>
    <w:autoRedefine/>
    <w:uiPriority w:val="1"/>
    <w:qFormat/>
    <w:rsid w:val="00B9082B"/>
    <w:pPr>
      <w:widowControl w:val="0"/>
      <w:numPr>
        <w:ilvl w:val="1"/>
        <w:numId w:val="1"/>
      </w:numPr>
      <w:spacing w:after="120" w:line="256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LU2xP18N4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brxAQDhkU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pbqJKWo6H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36D5EF2E4CB4F846386FCBE67ED92" ma:contentTypeVersion="13" ma:contentTypeDescription="Create a new document." ma:contentTypeScope="" ma:versionID="33af8f5a4273aa8c51bbec27ce3ecbc1">
  <xsd:schema xmlns:xsd="http://www.w3.org/2001/XMLSchema" xmlns:xs="http://www.w3.org/2001/XMLSchema" xmlns:p="http://schemas.microsoft.com/office/2006/metadata/properties" xmlns:ns3="3075b4d4-ef34-4292-8ac0-6445db548742" xmlns:ns4="44337f41-67cc-4f39-93e2-772b7b1cf558" targetNamespace="http://schemas.microsoft.com/office/2006/metadata/properties" ma:root="true" ma:fieldsID="195c9c8a87e3caf7bffaa12cb7113992" ns3:_="" ns4:_="">
    <xsd:import namespace="3075b4d4-ef34-4292-8ac0-6445db548742"/>
    <xsd:import namespace="44337f41-67cc-4f39-93e2-772b7b1cf5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b4d4-ef34-4292-8ac0-6445db5487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7f41-67cc-4f39-93e2-772b7b1c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054CAE-267A-4FB7-9471-BFA1EA9E9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5b4d4-ef34-4292-8ac0-6445db548742"/>
    <ds:schemaRef ds:uri="44337f41-67cc-4f39-93e2-772b7b1cf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73222-89C8-4D66-9107-19F4989D3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DCE4D-2367-4BAB-BF36-61FDBF0A6A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Sampson Community College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Baxter</dc:creator>
  <cp:keywords/>
  <dc:description/>
  <cp:lastModifiedBy>Susan M. Baxter</cp:lastModifiedBy>
  <cp:revision>3</cp:revision>
  <dcterms:created xsi:type="dcterms:W3CDTF">2021-07-26T18:27:00Z</dcterms:created>
  <dcterms:modified xsi:type="dcterms:W3CDTF">2021-07-26T18:27:00Z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0x01010027336D5EF2E4CB4F846386FCBE67ED92</vt:lpwstr>
  </property>
</Properties>
</file>