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6FB33AE" w14:paraId="22AE2E64" wp14:textId="5F4FCB62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FB33AE" w:rsidR="499580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Suggested Readings</w:t>
      </w:r>
    </w:p>
    <w:p xmlns:wp14="http://schemas.microsoft.com/office/word/2010/wordml" w:rsidP="024C2ED5" w14:paraId="3285FBD4" wp14:textId="627AFF1F">
      <w:pPr>
        <w:spacing w:after="16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4C2ED5" w:rsidR="499580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Module T</w:t>
      </w:r>
      <w:r w:rsidRPr="024C2ED5" w:rsidR="4D9EE3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hree</w:t>
      </w:r>
      <w:r w:rsidRPr="024C2ED5" w:rsidR="499580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24C2ED5" w:rsidR="635FBA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Emergent</w:t>
      </w:r>
      <w:r w:rsidRPr="024C2ED5" w:rsidR="635FBA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Literacy</w:t>
      </w:r>
    </w:p>
    <w:p xmlns:wp14="http://schemas.microsoft.com/office/word/2010/wordml" w:rsidP="76FB33AE" w14:paraId="0D8B8F0B" wp14:textId="5EB6E49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616D1D3" w14:paraId="49DC1F1C" wp14:textId="6A91197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55B23DC9" w:rsidR="499580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From Suggested Texts:</w:t>
      </w:r>
    </w:p>
    <w:p xmlns:wp14="http://schemas.microsoft.com/office/word/2010/wordml" w:rsidP="55B23DC9" w14:paraId="63185DBC" wp14:textId="0F1869B8">
      <w:pPr>
        <w:pStyle w:val="Normal"/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55B23DC9" w14:paraId="53AA34B7" wp14:textId="2DDB6948">
      <w:pPr>
        <w:pStyle w:val="Normal"/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23DC9" w:rsidR="49958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Temple, Ogle, Crawford, Freppon, &amp; Temple (2018).   </w:t>
      </w:r>
      <w:r w:rsidRPr="55B23DC9" w:rsidR="4995805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All children read</w:t>
      </w:r>
      <w:r w:rsidRPr="55B23DC9" w:rsidR="4995805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: Teaching</w:t>
      </w:r>
      <w:r w:rsidRPr="55B23DC9" w:rsidR="4995805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for literacy in today’s </w:t>
      </w:r>
    </w:p>
    <w:p xmlns:wp14="http://schemas.microsoft.com/office/word/2010/wordml" w:rsidP="55B23DC9" w14:paraId="665414F3" wp14:textId="0FD799AA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23DC9" w:rsidR="4995805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    diverse classrooms</w:t>
      </w:r>
      <w:r w:rsidRPr="55B23DC9" w:rsidR="49958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55B23DC9" w:rsidR="4995805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(5</w:t>
      </w:r>
      <w:r w:rsidRPr="55B23DC9" w:rsidR="4995805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vertAlign w:val="superscript"/>
          <w:lang w:val="en-US"/>
        </w:rPr>
        <w:t>th</w:t>
      </w:r>
      <w:r w:rsidRPr="55B23DC9" w:rsidR="4995805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Ed)</w:t>
      </w:r>
      <w:r w:rsidRPr="55B23DC9" w:rsidR="49958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 New York, NY</w:t>
      </w:r>
      <w:r w:rsidRPr="55B23DC9" w:rsidR="49958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: Pearson</w:t>
      </w:r>
      <w:r w:rsidRPr="55B23DC9" w:rsidR="49958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Education, Inc. </w:t>
      </w:r>
    </w:p>
    <w:p w:rsidR="55B23DC9" w:rsidP="55B23DC9" w:rsidRDefault="55B23DC9" w14:paraId="58099624" w14:textId="77928A3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024C2ED5" w14:paraId="4C6F4E6E" wp14:textId="1A45735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23DC9" w:rsidR="49958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Chapter Four</w:t>
      </w:r>
      <w:r w:rsidRPr="55B23DC9" w:rsidR="49958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: </w:t>
      </w:r>
      <w:r w:rsidRPr="55B23DC9" w:rsidR="7F8C0C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Emergent</w:t>
      </w:r>
      <w:r w:rsidRPr="55B23DC9" w:rsidR="7F8C0C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Literacy</w:t>
      </w:r>
    </w:p>
    <w:p w:rsidR="55B23DC9" w:rsidP="55B23DC9" w:rsidRDefault="55B23DC9" w14:paraId="25065504" w14:textId="2DFC4DC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024C2ED5" w14:paraId="0F1C07DB" wp14:textId="1F171FB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24C2ED5" w:rsidR="49958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Roe, Smith, &amp; Kolodziej (2019).  </w:t>
      </w:r>
      <w:r w:rsidRPr="024C2ED5" w:rsidR="4995805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Teaching reading in today’s elementary schools (12</w:t>
      </w:r>
      <w:r w:rsidRPr="024C2ED5" w:rsidR="4995805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vertAlign w:val="superscript"/>
          <w:lang w:val="en-US"/>
        </w:rPr>
        <w:t>th</w:t>
      </w:r>
      <w:r w:rsidRPr="024C2ED5" w:rsidR="4995805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Ed)</w:t>
      </w:r>
      <w:r w:rsidRPr="024C2ED5" w:rsidR="49958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.  Boston, </w:t>
      </w:r>
      <w:r w:rsidRPr="024C2ED5" w:rsidR="49958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MA;</w:t>
      </w:r>
    </w:p>
    <w:p xmlns:wp14="http://schemas.microsoft.com/office/word/2010/wordml" w:rsidP="0616D1D3" w14:paraId="533CFDD0" wp14:textId="38D6ABD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55B23DC9" w:rsidR="49958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    Cengage Learning.</w:t>
      </w:r>
    </w:p>
    <w:p w:rsidR="55B23DC9" w:rsidP="55B23DC9" w:rsidRDefault="55B23DC9" w14:paraId="2C9B07EA" w14:textId="26D0A39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024C2ED5" w14:paraId="1D82644B" wp14:textId="26846C2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23DC9" w:rsidR="49958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Chapter </w:t>
      </w:r>
      <w:r w:rsidRPr="55B23DC9" w:rsidR="1C9EF8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Four</w:t>
      </w:r>
      <w:r w:rsidRPr="55B23DC9" w:rsidR="1C9EF8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: </w:t>
      </w:r>
      <w:r w:rsidRPr="55B23DC9" w:rsidR="32E523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Emergent</w:t>
      </w:r>
      <w:r w:rsidRPr="55B23DC9" w:rsidR="32E523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Literacy</w:t>
      </w:r>
    </w:p>
    <w:p w:rsidR="55B23DC9" w:rsidP="55B23DC9" w:rsidRDefault="55B23DC9" w14:paraId="006EFFB4" w14:textId="7C7A449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0616D1D3" w14:paraId="6D4B6843" wp14:textId="37C6A6D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616D1D3" w:rsidR="49958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Both textbooks suggested offer chapter resources such as PPTs, outlines, objectives, test banks, and selected activities and discussion questions.  </w:t>
      </w:r>
    </w:p>
    <w:p xmlns:wp14="http://schemas.microsoft.com/office/word/2010/wordml" w:rsidP="76FB33AE" w14:paraId="76F7461F" wp14:textId="722C416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616D1D3" w14:paraId="229199FC" wp14:textId="587B8B7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23DC9" w:rsidR="499580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From Online Texts and Print Sources:</w:t>
      </w:r>
    </w:p>
    <w:p w:rsidR="55B23DC9" w:rsidP="55B23DC9" w:rsidRDefault="55B23DC9" w14:paraId="471E87A2" w14:textId="3D7DEA79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555555"/>
          <w:sz w:val="22"/>
          <w:szCs w:val="22"/>
          <w:lang w:val="en-US"/>
        </w:rPr>
      </w:pPr>
    </w:p>
    <w:p w:rsidR="13A5C642" w:rsidP="0616D1D3" w:rsidRDefault="13A5C642" w14:paraId="69D4F296" w14:textId="579CD78D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555555"/>
          <w:sz w:val="22"/>
          <w:szCs w:val="22"/>
          <w:lang w:val="en-US"/>
        </w:rPr>
      </w:pPr>
      <w:r w:rsidRPr="0616D1D3" w:rsidR="13A5C6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555555"/>
          <w:sz w:val="22"/>
          <w:szCs w:val="22"/>
          <w:lang w:val="en-US"/>
        </w:rPr>
        <w:t>The Comprehensive Emergent Literacy Model: Early Literacy in Context</w:t>
      </w:r>
    </w:p>
    <w:p w:rsidR="13A5C642" w:rsidP="0616D1D3" w:rsidRDefault="13A5C642" w14:paraId="0A164EB5" w14:textId="147A04C1">
      <w:pPr>
        <w:pStyle w:val="Normal"/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hyperlink r:id="Rec2a537bae3942cb">
        <w:r w:rsidRPr="0616D1D3" w:rsidR="13A5C64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https://journals.sagepub.com/doi/10.1177/2158244015577664</w:t>
        </w:r>
      </w:hyperlink>
    </w:p>
    <w:p w:rsidR="4553C850" w:rsidP="0616D1D3" w:rsidRDefault="4553C850" w14:paraId="7B94D8BF" w14:textId="5BC6F0F9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616D1D3" w:rsidR="4553C85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Literacy in the Early Years: What Children Need to Learn and How You Can Help Them Learn It</w:t>
      </w:r>
    </w:p>
    <w:p w:rsidR="0616D1D3" w:rsidP="024C2ED5" w:rsidRDefault="0616D1D3" w14:paraId="0896ECBD" w14:textId="7344AA84">
      <w:pPr>
        <w:pStyle w:val="Normal"/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4472C4" w:themeColor="accent1" w:themeTint="FF" w:themeShade="FF"/>
          <w:sz w:val="22"/>
          <w:szCs w:val="22"/>
          <w:lang w:val="en-US"/>
        </w:rPr>
      </w:pPr>
      <w:hyperlink r:id="R4638aee2c6cb4942">
        <w:r w:rsidRPr="024C2ED5" w:rsidR="4553C85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color w:val="4472C4" w:themeColor="accent1" w:themeTint="FF" w:themeShade="FF"/>
            <w:sz w:val="22"/>
            <w:szCs w:val="22"/>
            <w:lang w:val="en-US"/>
          </w:rPr>
          <w:t>http://www.hanen.org/Helpful-Info/Articles/Literacy-in-the-Early-Years--What-Children-Need-to.aspx</w:t>
        </w:r>
      </w:hyperlink>
    </w:p>
    <w:p xmlns:wp14="http://schemas.microsoft.com/office/word/2010/wordml" w:rsidP="76FB33AE" w14:paraId="2AEE6174" wp14:textId="6048BC6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24C2ED5" w14:paraId="43A0A987" wp14:textId="6854AD9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23DC9" w:rsidR="499580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 Related Resources:</w:t>
      </w:r>
    </w:p>
    <w:p w:rsidR="55B23DC9" w:rsidP="55B23DC9" w:rsidRDefault="55B23DC9" w14:paraId="2BE1D9CC" w14:textId="635AFA9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24C2ED5" w14:paraId="3FA438D9" wp14:textId="3789E3F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4C2ED5" w:rsidR="64F7BB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Phonological Awareness (video)</w:t>
      </w:r>
    </w:p>
    <w:p xmlns:wp14="http://schemas.microsoft.com/office/word/2010/wordml" w:rsidP="024C2ED5" w14:paraId="418ACA24" wp14:textId="6D5A562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b0e489c63bf40dc">
        <w:r w:rsidRPr="55B23DC9" w:rsidR="64F7BBD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https://www.youtube.com/watch?v=iIoZoh7EpGo</w:t>
        </w:r>
      </w:hyperlink>
    </w:p>
    <w:p w:rsidR="55B23DC9" w:rsidP="55B23DC9" w:rsidRDefault="55B23DC9" w14:paraId="20379351" w14:textId="6869609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24C2ED5" w14:paraId="2C2A5658" wp14:textId="741D7D3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4C2ED5" w:rsidR="64F7BB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Becoming Aware of Print (Video)</w:t>
      </w:r>
    </w:p>
    <w:p xmlns:wp14="http://schemas.microsoft.com/office/word/2010/wordml" w:rsidP="024C2ED5" w14:paraId="73F5114F" wp14:textId="0502F85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55ccb52d340476c">
        <w:r w:rsidRPr="55B23DC9" w:rsidR="64F7BBD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https://www.youtube.com/watch?v=2Yti78OGxg0</w:t>
        </w:r>
      </w:hyperlink>
    </w:p>
    <w:p w:rsidR="55B23DC9" w:rsidP="55B23DC9" w:rsidRDefault="55B23DC9" w14:paraId="305A55F3" w14:textId="28721D0C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24C2ED5" w14:paraId="3C780572" wp14:textId="2214FD94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4C2ED5" w:rsidR="49958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State of Reading in America; The Education Trust Podcast</w:t>
      </w:r>
      <w:r w:rsidRPr="024C2ED5" w:rsidR="0862AF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(Podcast)</w:t>
      </w:r>
    </w:p>
    <w:p xmlns:wp14="http://schemas.microsoft.com/office/word/2010/wordml" w:rsidP="024C2ED5" w14:paraId="2D508D0F" wp14:textId="57BD1B03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3836a4f879345d5">
        <w:r w:rsidRPr="55B23DC9" w:rsidR="4995805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https://edtrust.org/the-equity-line/the-state-of-reading-in-america/</w:t>
        </w:r>
      </w:hyperlink>
    </w:p>
    <w:p w:rsidR="55B23DC9" w:rsidP="55B23DC9" w:rsidRDefault="55B23DC9" w14:paraId="4D4A63C5" w14:textId="33FA7013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8E8C991" w:rsidP="024C2ED5" w:rsidRDefault="68E8C991" w14:paraId="51C09220" w14:textId="2642EBB1">
      <w:pPr>
        <w:pStyle w:val="Normal"/>
        <w:spacing w:after="160" w:line="259" w:lineRule="auto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24C2ED5" w:rsidR="68E8C9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Florida Center for Reading Research’s (Online Resource)</w:t>
      </w:r>
    </w:p>
    <w:p w:rsidR="68E8C991" w:rsidP="024C2ED5" w:rsidRDefault="68E8C991" w14:paraId="7C8F1525" w14:textId="7610D7E7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df1e0179e8049d2">
        <w:r w:rsidRPr="024C2ED5" w:rsidR="68E8C99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www.fcrr.org</w:t>
        </w:r>
      </w:hyperlink>
    </w:p>
    <w:p xmlns:wp14="http://schemas.microsoft.com/office/word/2010/wordml" w:rsidP="76FB33AE" w14:paraId="2C078E63" wp14:textId="2C7871F7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5FCBD2"/>
    <w:rsid w:val="00081E35"/>
    <w:rsid w:val="0149C954"/>
    <w:rsid w:val="024C2ED5"/>
    <w:rsid w:val="0616D1D3"/>
    <w:rsid w:val="0862AF34"/>
    <w:rsid w:val="0B9A3DEA"/>
    <w:rsid w:val="13A5C642"/>
    <w:rsid w:val="1C9EF852"/>
    <w:rsid w:val="1DE99BAB"/>
    <w:rsid w:val="27F2BFE8"/>
    <w:rsid w:val="2A10B666"/>
    <w:rsid w:val="32E523C8"/>
    <w:rsid w:val="3C68D807"/>
    <w:rsid w:val="3F52BFCC"/>
    <w:rsid w:val="4553C850"/>
    <w:rsid w:val="475112BD"/>
    <w:rsid w:val="48ECE31E"/>
    <w:rsid w:val="4995805F"/>
    <w:rsid w:val="4D9EE36E"/>
    <w:rsid w:val="50929C65"/>
    <w:rsid w:val="55B23DC9"/>
    <w:rsid w:val="635FBA6E"/>
    <w:rsid w:val="64F7BBD1"/>
    <w:rsid w:val="68E8C991"/>
    <w:rsid w:val="69E9C96F"/>
    <w:rsid w:val="6B31E90B"/>
    <w:rsid w:val="6C238711"/>
    <w:rsid w:val="7380C2EF"/>
    <w:rsid w:val="76FB33AE"/>
    <w:rsid w:val="785FCBD2"/>
    <w:rsid w:val="7F8C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FCBD2"/>
  <w15:chartTrackingRefBased/>
  <w15:docId w15:val="{73D9F44B-CE1E-4D3A-B6E3-867025382A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name w:val="normaltextrun"/>
    <w:basedOn w:val="DefaultParagraphFont"/>
    <w:rsid w:val="76FB33AE"/>
  </w:style>
  <w:style w:type="paragraph" w:styleId="paragraph" w:customStyle="true">
    <w:name w:val="paragraph"/>
    <w:basedOn w:val="Normal"/>
    <w:rsid w:val="76FB33AE"/>
    <w:rPr>
      <w:rFonts w:ascii="Times New Roman" w:hAnsi="Times New Roman" w:eastAsia="Times New Roman" w:cs="Times New Roman"/>
      <w:sz w:val="24"/>
      <w:szCs w:val="24"/>
    </w:rPr>
    <w:pPr>
      <w:spacing w:beforeAutospacing="on" w:afterAutospacing="o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journals.sagepub.com/doi/10.1177/2158244015577664" TargetMode="External" Id="Rec2a537bae3942cb" /><Relationship Type="http://schemas.openxmlformats.org/officeDocument/2006/relationships/hyperlink" Target="http://www.hanen.org/Helpful-Info/Articles/Literacy-in-the-Early-Years--What-Children-Need-to.aspx" TargetMode="External" Id="R4638aee2c6cb4942" /><Relationship Type="http://schemas.openxmlformats.org/officeDocument/2006/relationships/hyperlink" Target="http://www.fcrr.org/" TargetMode="External" Id="R7df1e0179e8049d2" /><Relationship Type="http://schemas.openxmlformats.org/officeDocument/2006/relationships/hyperlink" Target="https://www.youtube.com/watch?v=iIoZoh7EpGo" TargetMode="External" Id="R3b0e489c63bf40dc" /><Relationship Type="http://schemas.openxmlformats.org/officeDocument/2006/relationships/hyperlink" Target="https://www.youtube.com/watch?v=2Yti78OGxg0" TargetMode="External" Id="R555ccb52d340476c" /><Relationship Type="http://schemas.openxmlformats.org/officeDocument/2006/relationships/hyperlink" Target="https://edtrust.org/the-equity-line/the-state-of-reading-in-america/" TargetMode="External" Id="R63836a4f879345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2021-07-19T18:45:26.0747603Z</dcterms:created>
  <dcterms:modified xsi:type="dcterms:W3CDTF">2021-07-26T15:30:51.9823289Z</dcterms:modified>
  <dc:creator>Susan M. Baxter</dc:creator>
  <lastModifiedBy>Susan M. Baxter</lastModifiedBy>
</coreProperties>
</file>