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 xml:space="preserve">Module </w:t>
      </w:r>
      <w:r w:rsidR="00F66A4A">
        <w:rPr>
          <w:rFonts w:cstheme="minorHAnsi"/>
          <w:b/>
          <w:sz w:val="28"/>
          <w:szCs w:val="28"/>
        </w:rPr>
        <w:t>3</w:t>
      </w:r>
      <w:r w:rsidRPr="00914592">
        <w:rPr>
          <w:rFonts w:cstheme="minorHAnsi"/>
          <w:b/>
          <w:sz w:val="28"/>
          <w:szCs w:val="28"/>
        </w:rPr>
        <w:t xml:space="preserve">:  </w:t>
      </w:r>
      <w:r w:rsidR="00F66A4A">
        <w:rPr>
          <w:rFonts w:cstheme="minorHAnsi"/>
          <w:b/>
          <w:sz w:val="28"/>
          <w:szCs w:val="28"/>
        </w:rPr>
        <w:t>Industry Overview</w:t>
      </w:r>
      <w:bookmarkStart w:id="0" w:name="_GoBack"/>
      <w:bookmarkEnd w:id="0"/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Pr="00FC2072">
        <w:rPr>
          <w:rFonts w:cstheme="minorHAnsi"/>
          <w:b/>
        </w:rPr>
        <w:t>.  How many Career Clusters are there?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One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Six</w:t>
      </w: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Sixteen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Thirty-six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Which of the following is a Career Cluster?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>
        <w:rPr>
          <w:rFonts w:cstheme="minorHAnsi"/>
        </w:rPr>
        <w:t>A college</w:t>
      </w:r>
      <w:r w:rsidRPr="00FC2072">
        <w:rPr>
          <w:rFonts w:cstheme="minorHAnsi"/>
        </w:rPr>
        <w:t xml:space="preserve"> </w:t>
      </w:r>
      <w:r>
        <w:rPr>
          <w:rFonts w:cstheme="minorHAnsi"/>
        </w:rPr>
        <w:t>or university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Welder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Federal Government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Local Government</w:t>
      </w: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Architecture </w:t>
      </w:r>
      <w:r>
        <w:rPr>
          <w:rFonts w:cstheme="minorHAnsi"/>
          <w:b/>
        </w:rPr>
        <w:t>and</w:t>
      </w:r>
      <w:r w:rsidRPr="00FC2072">
        <w:rPr>
          <w:rFonts w:cstheme="minorHAnsi"/>
          <w:b/>
        </w:rPr>
        <w:t xml:space="preserve"> Construction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3.  What type of information can be found through the O-Net or U.S. BLS Occupational Outlook Handbook?</w:t>
      </w: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Job description, job requirements, and job salaries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Gross National Product (GNP)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>
        <w:rPr>
          <w:rFonts w:cstheme="minorHAnsi"/>
        </w:rPr>
        <w:t>Goods, p</w:t>
      </w:r>
      <w:r w:rsidRPr="00FC2072">
        <w:rPr>
          <w:rFonts w:cstheme="minorHAnsi"/>
        </w:rPr>
        <w:t>roducts</w:t>
      </w:r>
      <w:r>
        <w:rPr>
          <w:rFonts w:cstheme="minorHAnsi"/>
        </w:rPr>
        <w:t xml:space="preserve">, and services 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>
        <w:rPr>
          <w:rFonts w:cstheme="minorHAnsi"/>
        </w:rPr>
        <w:t>Stock market information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4.  Reasons why globalization may affect U.S. jobs include: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>
        <w:rPr>
          <w:rFonts w:cstheme="minorHAnsi"/>
        </w:rPr>
        <w:t>P</w:t>
      </w:r>
      <w:r w:rsidRPr="00FC2072">
        <w:rPr>
          <w:rFonts w:cstheme="minorHAnsi"/>
        </w:rPr>
        <w:t xml:space="preserve">roducts </w:t>
      </w:r>
      <w:r>
        <w:rPr>
          <w:rFonts w:cstheme="minorHAnsi"/>
        </w:rPr>
        <w:t>made overseas are often</w:t>
      </w:r>
      <w:r w:rsidRPr="00FC2072">
        <w:rPr>
          <w:rFonts w:cstheme="minorHAnsi"/>
        </w:rPr>
        <w:t xml:space="preserve"> </w:t>
      </w:r>
      <w:r>
        <w:rPr>
          <w:rFonts w:cstheme="minorHAnsi"/>
        </w:rPr>
        <w:t xml:space="preserve">less expensive </w:t>
      </w:r>
      <w:r w:rsidRPr="00FC2072">
        <w:rPr>
          <w:rFonts w:cstheme="minorHAnsi"/>
        </w:rPr>
        <w:t>than American products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>
        <w:rPr>
          <w:rFonts w:cstheme="minorHAnsi"/>
        </w:rPr>
        <w:t>Markets can be “tighter” because of limited global resources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>
        <w:rPr>
          <w:rFonts w:cstheme="minorHAnsi"/>
        </w:rPr>
        <w:t>Companies</w:t>
      </w:r>
      <w:r w:rsidRPr="00FC2072">
        <w:rPr>
          <w:rFonts w:cstheme="minorHAnsi"/>
        </w:rPr>
        <w:t xml:space="preserve"> require employees </w:t>
      </w:r>
      <w:r>
        <w:rPr>
          <w:rFonts w:cstheme="minorHAnsi"/>
        </w:rPr>
        <w:t>to engage</w:t>
      </w:r>
      <w:r w:rsidRPr="00FC2072">
        <w:rPr>
          <w:rFonts w:cstheme="minorHAnsi"/>
        </w:rPr>
        <w:t xml:space="preserve"> with </w:t>
      </w:r>
      <w:r>
        <w:rPr>
          <w:rFonts w:cstheme="minorHAnsi"/>
        </w:rPr>
        <w:t>people from other cultures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Individuals may desire to work </w:t>
      </w:r>
      <w:r>
        <w:rPr>
          <w:rFonts w:cstheme="minorHAnsi"/>
        </w:rPr>
        <w:t>for</w:t>
      </w:r>
      <w:r w:rsidRPr="00FC2072">
        <w:rPr>
          <w:rFonts w:cstheme="minorHAnsi"/>
        </w:rPr>
        <w:t xml:space="preserve"> international companies</w:t>
      </w: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5.  Hiring considerations provided by employers for a </w:t>
      </w:r>
      <w:proofErr w:type="gramStart"/>
      <w:r w:rsidRPr="00FC2072">
        <w:rPr>
          <w:rFonts w:cstheme="minorHAnsi"/>
          <w:b/>
        </w:rPr>
        <w:t>particular career</w:t>
      </w:r>
      <w:proofErr w:type="gramEnd"/>
      <w:r w:rsidRPr="00FC2072">
        <w:rPr>
          <w:rFonts w:cstheme="minorHAnsi"/>
          <w:b/>
        </w:rPr>
        <w:t xml:space="preserve"> may include: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Pay, experience, education, age, gender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Pay, education, age, health</w:t>
      </w:r>
    </w:p>
    <w:p w:rsidR="00F66A4A" w:rsidRPr="00FC2072" w:rsidRDefault="00F66A4A" w:rsidP="00F66A4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Education, age, health, experience</w:t>
      </w:r>
    </w:p>
    <w:p w:rsidR="00F66A4A" w:rsidRPr="00FC2072" w:rsidRDefault="00F66A4A" w:rsidP="00F66A4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Education, pay, </w:t>
      </w:r>
      <w:r>
        <w:rPr>
          <w:rFonts w:cstheme="minorHAnsi"/>
          <w:b/>
        </w:rPr>
        <w:t xml:space="preserve">experience, </w:t>
      </w:r>
      <w:r w:rsidRPr="00FC2072">
        <w:rPr>
          <w:rFonts w:cstheme="minorHAnsi"/>
          <w:b/>
        </w:rPr>
        <w:t>ability</w:t>
      </w:r>
    </w:p>
    <w:p w:rsidR="00914592" w:rsidRDefault="00914592" w:rsidP="00914592">
      <w:pPr>
        <w:spacing w:after="0"/>
        <w:rPr>
          <w:rFonts w:cstheme="minorHAnsi"/>
          <w:b/>
        </w:rPr>
      </w:pPr>
    </w:p>
    <w:p w:rsidR="002401C7" w:rsidRDefault="002401C7" w:rsidP="00914592">
      <w:pPr>
        <w:tabs>
          <w:tab w:val="left" w:pos="2070"/>
        </w:tabs>
      </w:pPr>
    </w:p>
    <w:sectPr w:rsidR="00240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242" w:rsidRDefault="00C24242" w:rsidP="00914592">
      <w:pPr>
        <w:spacing w:after="0" w:line="240" w:lineRule="auto"/>
      </w:pPr>
      <w:r>
        <w:separator/>
      </w:r>
    </w:p>
  </w:endnote>
  <w:endnote w:type="continuationSeparator" w:id="0">
    <w:p w:rsidR="00C24242" w:rsidRDefault="00C24242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242" w:rsidRDefault="00C24242" w:rsidP="00914592">
      <w:pPr>
        <w:spacing w:after="0" w:line="240" w:lineRule="auto"/>
      </w:pPr>
      <w:r>
        <w:separator/>
      </w:r>
    </w:p>
  </w:footnote>
  <w:footnote w:type="continuationSeparator" w:id="0">
    <w:p w:rsidR="00C24242" w:rsidRDefault="00C24242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2401C7"/>
    <w:rsid w:val="002F227F"/>
    <w:rsid w:val="003A60AD"/>
    <w:rsid w:val="0061346B"/>
    <w:rsid w:val="007F1F01"/>
    <w:rsid w:val="00914592"/>
    <w:rsid w:val="00AA4870"/>
    <w:rsid w:val="00C24242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BC65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5</cp:revision>
  <dcterms:created xsi:type="dcterms:W3CDTF">2019-12-10T19:46:00Z</dcterms:created>
  <dcterms:modified xsi:type="dcterms:W3CDTF">2019-12-13T18:43:00Z</dcterms:modified>
</cp:coreProperties>
</file>