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DEBDF4" w14:textId="56581282" w:rsidR="002C6AEB" w:rsidRPr="002C6AEB" w:rsidRDefault="002C6AEB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24"/>
          <w:szCs w:val="24"/>
        </w:rPr>
      </w:pPr>
    </w:p>
    <w:p w14:paraId="3C430233" w14:textId="63D9914E" w:rsidR="002D0222" w:rsidRPr="005D1E1F" w:rsidRDefault="000C597E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52"/>
          <w:szCs w:val="52"/>
        </w:rPr>
      </w:pPr>
      <w:r w:rsidRPr="005D1E1F">
        <w:rPr>
          <w:rFonts w:ascii="Segoe UI" w:hAnsi="Segoe UI" w:cs="Segoe UI"/>
          <w:b/>
          <w:color w:val="FFFFFF" w:themeColor="background1"/>
          <w:sz w:val="52"/>
          <w:szCs w:val="52"/>
        </w:rPr>
        <w:t>Pathways to Learning &amp; Success</w:t>
      </w:r>
      <w:r w:rsidR="009A7BB4">
        <w:rPr>
          <w:rFonts w:ascii="Segoe UI" w:hAnsi="Segoe UI" w:cs="Segoe UI"/>
          <w:b/>
          <w:color w:val="FFFFFF" w:themeColor="background1"/>
          <w:sz w:val="52"/>
          <w:szCs w:val="52"/>
        </w:rPr>
        <w:t xml:space="preserve"> </w:t>
      </w:r>
    </w:p>
    <w:p w14:paraId="1C6D54AB" w14:textId="2961949E" w:rsidR="002D0222" w:rsidRPr="005D1E1F" w:rsidRDefault="002D0222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i/>
          <w:color w:val="FFFFFF" w:themeColor="background1"/>
          <w:sz w:val="16"/>
          <w:szCs w:val="16"/>
        </w:rPr>
      </w:pPr>
    </w:p>
    <w:p w14:paraId="089D7F78" w14:textId="5E771D7E" w:rsidR="009A7BB4" w:rsidRDefault="000C597E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i/>
          <w:color w:val="FFFFFF" w:themeColor="background1"/>
          <w:sz w:val="40"/>
          <w:szCs w:val="40"/>
        </w:rPr>
      </w:pPr>
      <w:r w:rsidRPr="009A7BB4">
        <w:rPr>
          <w:rFonts w:ascii="Segoe UI" w:hAnsi="Segoe UI" w:cs="Segoe UI"/>
          <w:b/>
          <w:i/>
          <w:color w:val="FFFFFF" w:themeColor="background1"/>
          <w:sz w:val="40"/>
          <w:szCs w:val="40"/>
        </w:rPr>
        <w:t>Scholarship of Teaching &amp; Learning (SoTL) Institute</w:t>
      </w:r>
    </w:p>
    <w:p w14:paraId="616A969B" w14:textId="0CD93003" w:rsidR="000C597E" w:rsidRPr="009A7BB4" w:rsidRDefault="000C597E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i/>
          <w:color w:val="FFFFFF" w:themeColor="background1"/>
          <w:sz w:val="40"/>
          <w:szCs w:val="40"/>
        </w:rPr>
      </w:pPr>
      <w:r w:rsidRPr="009A7BB4">
        <w:rPr>
          <w:rFonts w:ascii="Segoe UI" w:hAnsi="Segoe UI" w:cs="Segoe UI"/>
          <w:b/>
          <w:i/>
          <w:color w:val="FFFFFF" w:themeColor="background1"/>
          <w:sz w:val="40"/>
          <w:szCs w:val="40"/>
        </w:rPr>
        <w:t>for Community College Instructors</w:t>
      </w:r>
    </w:p>
    <w:p w14:paraId="24057DC8" w14:textId="77777777" w:rsidR="009A7BB4" w:rsidRPr="009A7BB4" w:rsidRDefault="009A7BB4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i/>
          <w:color w:val="FFFFFF" w:themeColor="background1"/>
          <w:sz w:val="16"/>
          <w:szCs w:val="16"/>
        </w:rPr>
      </w:pPr>
    </w:p>
    <w:p w14:paraId="53BCD712" w14:textId="43BC8DF8" w:rsidR="009A7BB4" w:rsidRPr="009A7BB4" w:rsidRDefault="009A7BB4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i/>
          <w:color w:val="FFFFFF" w:themeColor="background1"/>
          <w:sz w:val="36"/>
          <w:szCs w:val="36"/>
        </w:rPr>
      </w:pPr>
      <w:r w:rsidRPr="009A7BB4">
        <w:rPr>
          <w:rFonts w:ascii="Segoe UI" w:hAnsi="Segoe UI" w:cs="Segoe UI"/>
          <w:i/>
          <w:color w:val="FFFFFF" w:themeColor="background1"/>
          <w:sz w:val="36"/>
          <w:szCs w:val="36"/>
        </w:rPr>
        <w:t>Hosted by the NC Student Success Center</w:t>
      </w:r>
    </w:p>
    <w:p w14:paraId="512092E5" w14:textId="498D6EEB" w:rsidR="000C597E" w:rsidRPr="005D1E1F" w:rsidRDefault="000C597E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16"/>
          <w:szCs w:val="16"/>
        </w:rPr>
      </w:pPr>
    </w:p>
    <w:p w14:paraId="3C4AE85F" w14:textId="1130D244" w:rsidR="000C597E" w:rsidRPr="005D1E1F" w:rsidRDefault="000C597E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36"/>
          <w:szCs w:val="36"/>
        </w:rPr>
      </w:pPr>
      <w:r w:rsidRPr="005D1E1F">
        <w:rPr>
          <w:rFonts w:ascii="Segoe UI" w:hAnsi="Segoe UI" w:cs="Segoe UI"/>
          <w:b/>
          <w:color w:val="FFFFFF" w:themeColor="background1"/>
          <w:sz w:val="36"/>
          <w:szCs w:val="36"/>
        </w:rPr>
        <w:t>June 26-27, 2017</w:t>
      </w:r>
      <w:r w:rsidR="005D1E1F">
        <w:rPr>
          <w:rFonts w:ascii="Segoe UI" w:hAnsi="Segoe UI" w:cs="Segoe UI"/>
          <w:b/>
          <w:color w:val="FFFFFF" w:themeColor="background1"/>
          <w:sz w:val="36"/>
          <w:szCs w:val="36"/>
        </w:rPr>
        <w:t xml:space="preserve"> from </w:t>
      </w:r>
      <w:r w:rsidRPr="005D1E1F">
        <w:rPr>
          <w:rFonts w:ascii="Segoe UI" w:hAnsi="Segoe UI" w:cs="Segoe UI"/>
          <w:b/>
          <w:color w:val="FFFFFF" w:themeColor="background1"/>
          <w:sz w:val="36"/>
          <w:szCs w:val="36"/>
        </w:rPr>
        <w:t>9:00 a.m. to 4:00 p.m.</w:t>
      </w:r>
    </w:p>
    <w:p w14:paraId="33A9C740" w14:textId="234BB1CA" w:rsidR="000C597E" w:rsidRPr="005D1E1F" w:rsidRDefault="000C597E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32"/>
          <w:szCs w:val="32"/>
        </w:rPr>
      </w:pPr>
      <w:r w:rsidRPr="005D1E1F">
        <w:rPr>
          <w:rFonts w:ascii="Segoe UI" w:hAnsi="Segoe UI" w:cs="Segoe UI"/>
          <w:b/>
          <w:color w:val="FFFFFF" w:themeColor="background1"/>
          <w:sz w:val="32"/>
          <w:szCs w:val="32"/>
        </w:rPr>
        <w:t>Friday Institute, NC State University</w:t>
      </w:r>
    </w:p>
    <w:p w14:paraId="5F746C3D" w14:textId="61447ACE" w:rsidR="005D1E1F" w:rsidRPr="005D1E1F" w:rsidRDefault="00825BC6" w:rsidP="005D1E1F">
      <w:pPr>
        <w:shd w:val="clear" w:color="auto" w:fill="1C6194" w:themeFill="accent6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36"/>
          <w:szCs w:val="36"/>
        </w:rPr>
      </w:pPr>
      <w:r w:rsidRPr="000C597E">
        <w:rPr>
          <w:noProof/>
        </w:rPr>
        <w:drawing>
          <wp:anchor distT="0" distB="0" distL="114300" distR="114300" simplePos="0" relativeHeight="251660288" behindDoc="1" locked="0" layoutInCell="1" allowOverlap="1" wp14:anchorId="00547E24" wp14:editId="5060AE1E">
            <wp:simplePos x="0" y="0"/>
            <wp:positionH relativeFrom="column">
              <wp:posOffset>257175</wp:posOffset>
            </wp:positionH>
            <wp:positionV relativeFrom="paragraph">
              <wp:posOffset>398780</wp:posOffset>
            </wp:positionV>
            <wp:extent cx="230505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421" y="21453"/>
                <wp:lineTo x="21421" y="0"/>
                <wp:lineTo x="0" y="0"/>
              </wp:wrapPolygon>
            </wp:wrapTight>
            <wp:docPr id="92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FE8">
        <w:rPr>
          <w:noProof/>
        </w:rPr>
        <w:drawing>
          <wp:anchor distT="0" distB="0" distL="114300" distR="114300" simplePos="0" relativeHeight="251661312" behindDoc="1" locked="0" layoutInCell="1" allowOverlap="1" wp14:anchorId="3DCE4FD3" wp14:editId="166276D6">
            <wp:simplePos x="0" y="0"/>
            <wp:positionH relativeFrom="column">
              <wp:posOffset>2790825</wp:posOffset>
            </wp:positionH>
            <wp:positionV relativeFrom="paragraph">
              <wp:posOffset>398780</wp:posOffset>
            </wp:positionV>
            <wp:extent cx="4029075" cy="2028825"/>
            <wp:effectExtent l="0" t="0" r="28575" b="9525"/>
            <wp:wrapTight wrapText="bothSides">
              <wp:wrapPolygon edited="0">
                <wp:start x="1021" y="0"/>
                <wp:lineTo x="0" y="406"/>
                <wp:lineTo x="0" y="6490"/>
                <wp:lineTo x="10826" y="6896"/>
                <wp:lineTo x="0" y="7099"/>
                <wp:lineTo x="0" y="13792"/>
                <wp:lineTo x="817" y="16631"/>
                <wp:lineTo x="0" y="16631"/>
                <wp:lineTo x="0" y="21499"/>
                <wp:lineTo x="21651" y="21499"/>
                <wp:lineTo x="21651" y="7099"/>
                <wp:lineTo x="10826" y="6896"/>
                <wp:lineTo x="21651" y="6490"/>
                <wp:lineTo x="21651" y="406"/>
                <wp:lineTo x="21549" y="0"/>
                <wp:lineTo x="1021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7AFA1" w14:textId="65BBA051" w:rsidR="003607BA" w:rsidRPr="00D33FE8" w:rsidRDefault="003607BA" w:rsidP="00435BD2">
      <w:pPr>
        <w:spacing w:after="0" w:line="240" w:lineRule="auto"/>
      </w:pPr>
      <w:r w:rsidRPr="00D33FE8">
        <w:rPr>
          <w:rFonts w:ascii="Segoe UI" w:hAnsi="Segoe UI" w:cs="Segoe UI"/>
          <w:b/>
          <w:color w:val="000000"/>
        </w:rPr>
        <w:t>Who’s invited?</w:t>
      </w:r>
      <w:r w:rsidRPr="00D33FE8">
        <w:rPr>
          <w:rFonts w:ascii="Segoe UI" w:hAnsi="Segoe UI" w:cs="Segoe UI"/>
          <w:color w:val="000000"/>
        </w:rPr>
        <w:t xml:space="preserve"> Space is limited</w:t>
      </w:r>
      <w:r w:rsidR="00334CA6" w:rsidRPr="00A93504">
        <w:rPr>
          <w:rFonts w:ascii="Segoe UI" w:hAnsi="Segoe UI" w:cs="Segoe UI"/>
          <w:b/>
          <w:color w:val="0070C0"/>
        </w:rPr>
        <w:t>*</w:t>
      </w:r>
      <w:r w:rsidRPr="00D33FE8">
        <w:rPr>
          <w:rFonts w:ascii="Segoe UI" w:hAnsi="Segoe UI" w:cs="Segoe UI"/>
          <w:color w:val="000000"/>
        </w:rPr>
        <w:t xml:space="preserve"> to</w:t>
      </w:r>
    </w:p>
    <w:p w14:paraId="10E983F7" w14:textId="212B2173" w:rsidR="003607BA" w:rsidRPr="00D33FE8" w:rsidRDefault="003607BA" w:rsidP="00435BD2">
      <w:pPr>
        <w:pStyle w:val="NormalWeb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D33FE8">
        <w:rPr>
          <w:rFonts w:ascii="Segoe UI" w:hAnsi="Segoe UI" w:cs="Segoe UI"/>
          <w:color w:val="000000"/>
          <w:sz w:val="22"/>
          <w:szCs w:val="22"/>
        </w:rPr>
        <w:t>One faculty member from each college (selected by the CAO or President)</w:t>
      </w:r>
      <w:r w:rsidR="00435BD2" w:rsidRPr="00D33FE8">
        <w:rPr>
          <w:rFonts w:ascii="Segoe UI" w:hAnsi="Segoe UI" w:cs="Segoe UI"/>
          <w:color w:val="000000"/>
          <w:sz w:val="22"/>
          <w:szCs w:val="22"/>
        </w:rPr>
        <w:t>;</w:t>
      </w:r>
    </w:p>
    <w:p w14:paraId="6978515A" w14:textId="31EBDA5C" w:rsidR="003607BA" w:rsidRPr="00D33FE8" w:rsidRDefault="003607BA" w:rsidP="00435BD2">
      <w:pPr>
        <w:pStyle w:val="NormalWeb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D33FE8">
        <w:rPr>
          <w:rFonts w:ascii="Segoe UI" w:hAnsi="Segoe UI" w:cs="Segoe UI"/>
          <w:color w:val="000000"/>
          <w:sz w:val="22"/>
          <w:szCs w:val="22"/>
        </w:rPr>
        <w:t>One representative from each active instructional/faculty discipline association</w:t>
      </w:r>
      <w:r w:rsidR="00435BD2" w:rsidRPr="00D33FE8">
        <w:rPr>
          <w:rFonts w:ascii="Segoe UI" w:hAnsi="Segoe UI" w:cs="Segoe UI"/>
          <w:color w:val="000000"/>
          <w:sz w:val="22"/>
          <w:szCs w:val="22"/>
        </w:rPr>
        <w:t>;</w:t>
      </w:r>
      <w:r w:rsidRPr="00D33FE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7D5D37E" w14:textId="16EED0B3" w:rsidR="003607BA" w:rsidRPr="00D33FE8" w:rsidRDefault="003607BA" w:rsidP="00435BD2">
      <w:pPr>
        <w:pStyle w:val="NormalWeb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D33FE8">
        <w:rPr>
          <w:rFonts w:ascii="Segoe UI" w:hAnsi="Segoe UI" w:cs="Segoe UI"/>
          <w:color w:val="000000"/>
          <w:sz w:val="22"/>
          <w:szCs w:val="22"/>
        </w:rPr>
        <w:t>Board members of the NC Community College Faculty Association</w:t>
      </w:r>
      <w:r w:rsidR="00435BD2" w:rsidRPr="00D33FE8">
        <w:rPr>
          <w:rFonts w:ascii="Segoe UI" w:hAnsi="Segoe UI" w:cs="Segoe UI"/>
          <w:color w:val="000000"/>
          <w:sz w:val="22"/>
          <w:szCs w:val="22"/>
        </w:rPr>
        <w:t>; and</w:t>
      </w:r>
      <w:r w:rsidRPr="00D33FE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711F74E4" w14:textId="6EAABD56" w:rsidR="003607BA" w:rsidRPr="00D33FE8" w:rsidRDefault="003607BA" w:rsidP="00435BD2">
      <w:pPr>
        <w:pStyle w:val="NormalWeb"/>
        <w:numPr>
          <w:ilvl w:val="0"/>
          <w:numId w:val="1"/>
        </w:numPr>
        <w:rPr>
          <w:rFonts w:ascii="Segoe UI" w:hAnsi="Segoe UI" w:cs="Segoe UI"/>
          <w:color w:val="000000"/>
          <w:sz w:val="22"/>
          <w:szCs w:val="22"/>
        </w:rPr>
      </w:pPr>
      <w:r w:rsidRPr="00D33FE8">
        <w:rPr>
          <w:rFonts w:ascii="Segoe UI" w:hAnsi="Segoe UI" w:cs="Segoe UI"/>
          <w:color w:val="000000"/>
          <w:sz w:val="22"/>
          <w:szCs w:val="22"/>
        </w:rPr>
        <w:t>Members of the Center’s Faculty Development Task Force</w:t>
      </w:r>
      <w:r w:rsidR="00435BD2" w:rsidRPr="00D33FE8">
        <w:rPr>
          <w:rFonts w:ascii="Segoe UI" w:hAnsi="Segoe UI" w:cs="Segoe UI"/>
          <w:color w:val="000000"/>
          <w:sz w:val="22"/>
          <w:szCs w:val="22"/>
        </w:rPr>
        <w:t>.</w:t>
      </w:r>
      <w:r w:rsidRPr="00D33FE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5ED45326" w14:textId="77777777" w:rsidR="003607BA" w:rsidRPr="005E13BD" w:rsidRDefault="003607BA" w:rsidP="003607BA">
      <w:pPr>
        <w:pStyle w:val="NormalWeb"/>
        <w:rPr>
          <w:rFonts w:ascii="Segoe UI" w:hAnsi="Segoe UI" w:cs="Segoe UI"/>
          <w:color w:val="000000"/>
          <w:sz w:val="16"/>
          <w:szCs w:val="16"/>
        </w:rPr>
      </w:pPr>
    </w:p>
    <w:p w14:paraId="1286D09E" w14:textId="1B3C221F" w:rsidR="003607BA" w:rsidRPr="00D33FE8" w:rsidRDefault="003607BA" w:rsidP="003607BA">
      <w:pPr>
        <w:pStyle w:val="NormalWeb"/>
        <w:rPr>
          <w:rFonts w:ascii="Segoe UI" w:hAnsi="Segoe UI" w:cs="Segoe UI"/>
          <w:color w:val="000000"/>
          <w:sz w:val="22"/>
          <w:szCs w:val="22"/>
        </w:rPr>
      </w:pPr>
      <w:r w:rsidRPr="00D33FE8">
        <w:rPr>
          <w:rFonts w:ascii="Segoe UI" w:hAnsi="Segoe UI" w:cs="Segoe UI"/>
          <w:b/>
          <w:color w:val="000000"/>
          <w:sz w:val="22"/>
          <w:szCs w:val="22"/>
        </w:rPr>
        <w:t>What’s provided?</w:t>
      </w:r>
      <w:r w:rsidRPr="00D33FE8">
        <w:rPr>
          <w:rFonts w:ascii="Segoe UI" w:hAnsi="Segoe UI" w:cs="Segoe UI"/>
          <w:color w:val="000000"/>
          <w:sz w:val="22"/>
          <w:szCs w:val="22"/>
        </w:rPr>
        <w:t xml:space="preserve"> Institute materials, lunch, and refreshments on both days </w:t>
      </w:r>
    </w:p>
    <w:p w14:paraId="58FE01E2" w14:textId="00B9EE46" w:rsidR="003607BA" w:rsidRPr="005E13BD" w:rsidRDefault="003607BA" w:rsidP="003607BA">
      <w:pPr>
        <w:pStyle w:val="NormalWeb"/>
        <w:rPr>
          <w:rFonts w:ascii="Segoe UI" w:hAnsi="Segoe UI" w:cs="Segoe UI"/>
          <w:color w:val="000000"/>
          <w:sz w:val="16"/>
          <w:szCs w:val="16"/>
          <w:u w:val="single"/>
        </w:rPr>
      </w:pPr>
    </w:p>
    <w:p w14:paraId="239B15B1" w14:textId="6391F773" w:rsidR="003607BA" w:rsidRPr="00D33FE8" w:rsidRDefault="003607BA" w:rsidP="003607BA">
      <w:pPr>
        <w:pStyle w:val="NormalWeb"/>
        <w:rPr>
          <w:rFonts w:ascii="Segoe UI" w:hAnsi="Segoe UI" w:cs="Segoe UI"/>
          <w:b/>
          <w:color w:val="000000"/>
          <w:sz w:val="22"/>
          <w:szCs w:val="22"/>
        </w:rPr>
      </w:pPr>
      <w:r w:rsidRPr="00D33FE8">
        <w:rPr>
          <w:rFonts w:ascii="Segoe UI" w:hAnsi="Segoe UI" w:cs="Segoe UI"/>
          <w:b/>
          <w:color w:val="000000"/>
          <w:sz w:val="22"/>
          <w:szCs w:val="22"/>
        </w:rPr>
        <w:t xml:space="preserve">What are the expected outcomes? </w:t>
      </w:r>
      <w:r w:rsidRPr="00D33FE8">
        <w:rPr>
          <w:rFonts w:ascii="Segoe UI" w:hAnsi="Segoe UI" w:cs="Segoe UI"/>
          <w:color w:val="000000"/>
          <w:sz w:val="22"/>
          <w:szCs w:val="22"/>
        </w:rPr>
        <w:t>Participants will</w:t>
      </w:r>
      <w:r w:rsidRPr="00D33FE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</w:p>
    <w:p w14:paraId="0F9BF1EF" w14:textId="3657BFCB" w:rsidR="003607BA" w:rsidRPr="00A93504" w:rsidRDefault="003607BA" w:rsidP="003607BA">
      <w:pPr>
        <w:pStyle w:val="NormalWeb"/>
        <w:numPr>
          <w:ilvl w:val="0"/>
          <w:numId w:val="2"/>
        </w:numPr>
        <w:rPr>
          <w:rFonts w:ascii="Segoe UI" w:hAnsi="Segoe UI" w:cs="Segoe UI"/>
          <w:color w:val="000000"/>
          <w:sz w:val="22"/>
          <w:szCs w:val="22"/>
        </w:rPr>
      </w:pPr>
      <w:r w:rsidRPr="00A93504">
        <w:rPr>
          <w:rFonts w:ascii="Segoe UI" w:hAnsi="Segoe UI" w:cs="Segoe UI"/>
          <w:color w:val="000000"/>
          <w:sz w:val="22"/>
          <w:szCs w:val="22"/>
        </w:rPr>
        <w:t>Learn about the benefits of self-directed, classroom-level research</w:t>
      </w:r>
      <w:r w:rsidR="00435BD2" w:rsidRPr="00A93504">
        <w:rPr>
          <w:rFonts w:ascii="Segoe UI" w:hAnsi="Segoe UI" w:cs="Segoe UI"/>
          <w:color w:val="000000"/>
          <w:sz w:val="22"/>
          <w:szCs w:val="22"/>
        </w:rPr>
        <w:t xml:space="preserve"> for improved student learning</w:t>
      </w:r>
      <w:r w:rsidRPr="00A93504">
        <w:rPr>
          <w:rFonts w:ascii="Segoe UI" w:hAnsi="Segoe UI" w:cs="Segoe UI"/>
          <w:color w:val="000000"/>
          <w:sz w:val="22"/>
          <w:szCs w:val="22"/>
        </w:rPr>
        <w:t>;</w:t>
      </w:r>
    </w:p>
    <w:p w14:paraId="6C9D0E00" w14:textId="062A91D1" w:rsidR="003607BA" w:rsidRPr="00A93504" w:rsidRDefault="003607BA" w:rsidP="003607BA">
      <w:pPr>
        <w:pStyle w:val="NormalWeb"/>
        <w:numPr>
          <w:ilvl w:val="0"/>
          <w:numId w:val="2"/>
        </w:numPr>
        <w:rPr>
          <w:rFonts w:ascii="Segoe UI" w:hAnsi="Segoe UI" w:cs="Segoe UI"/>
          <w:color w:val="000000"/>
          <w:sz w:val="22"/>
          <w:szCs w:val="22"/>
        </w:rPr>
      </w:pPr>
      <w:r w:rsidRPr="00A93504">
        <w:rPr>
          <w:rFonts w:ascii="Segoe UI" w:hAnsi="Segoe UI" w:cs="Segoe UI"/>
          <w:color w:val="000000"/>
          <w:sz w:val="22"/>
          <w:szCs w:val="22"/>
        </w:rPr>
        <w:t xml:space="preserve">Understand the SoTL process with examples from their peers </w:t>
      </w:r>
      <w:r w:rsidR="00435BD2" w:rsidRPr="00A93504">
        <w:rPr>
          <w:rFonts w:ascii="Segoe UI" w:hAnsi="Segoe UI" w:cs="Segoe UI"/>
          <w:color w:val="000000"/>
          <w:sz w:val="22"/>
          <w:szCs w:val="22"/>
        </w:rPr>
        <w:t>&amp;</w:t>
      </w:r>
      <w:r w:rsidRPr="00A93504">
        <w:rPr>
          <w:rFonts w:ascii="Segoe UI" w:hAnsi="Segoe UI" w:cs="Segoe UI"/>
          <w:color w:val="000000"/>
          <w:sz w:val="22"/>
          <w:szCs w:val="22"/>
        </w:rPr>
        <w:t xml:space="preserve"> SoTL expert-practitioners;</w:t>
      </w:r>
    </w:p>
    <w:p w14:paraId="602F0E55" w14:textId="52DA700D" w:rsidR="003607BA" w:rsidRPr="00A93504" w:rsidRDefault="003607BA" w:rsidP="003607BA">
      <w:pPr>
        <w:pStyle w:val="NormalWeb"/>
        <w:numPr>
          <w:ilvl w:val="0"/>
          <w:numId w:val="2"/>
        </w:numPr>
        <w:rPr>
          <w:rFonts w:ascii="Segoe UI" w:hAnsi="Segoe UI" w:cs="Segoe UI"/>
          <w:color w:val="000000"/>
          <w:sz w:val="22"/>
          <w:szCs w:val="22"/>
        </w:rPr>
      </w:pPr>
      <w:r w:rsidRPr="00A93504">
        <w:rPr>
          <w:rFonts w:ascii="Segoe UI" w:hAnsi="Segoe UI" w:cs="Segoe UI"/>
          <w:color w:val="000000"/>
          <w:sz w:val="22"/>
          <w:szCs w:val="22"/>
        </w:rPr>
        <w:t>Develop individual research questions and strategies for conducting a SoTL study;</w:t>
      </w:r>
      <w:r w:rsidR="00FD054A">
        <w:rPr>
          <w:rFonts w:ascii="Segoe UI" w:hAnsi="Segoe UI" w:cs="Segoe UI"/>
          <w:color w:val="000000"/>
          <w:sz w:val="22"/>
          <w:szCs w:val="22"/>
        </w:rPr>
        <w:t xml:space="preserve"> and</w:t>
      </w:r>
    </w:p>
    <w:p w14:paraId="7821B0EC" w14:textId="339A50F0" w:rsidR="003607BA" w:rsidRPr="004616CC" w:rsidRDefault="00435BD2" w:rsidP="002F5A49">
      <w:pPr>
        <w:pStyle w:val="NormalWeb"/>
        <w:numPr>
          <w:ilvl w:val="0"/>
          <w:numId w:val="2"/>
        </w:numPr>
        <w:spacing w:line="360" w:lineRule="auto"/>
        <w:rPr>
          <w:rFonts w:ascii="Segoe UI" w:hAnsi="Segoe UI" w:cs="Segoe UI"/>
          <w:color w:val="000000"/>
          <w:sz w:val="22"/>
          <w:szCs w:val="22"/>
        </w:rPr>
      </w:pPr>
      <w:r w:rsidRPr="00A93504">
        <w:rPr>
          <w:rFonts w:ascii="Segoe UI" w:hAnsi="Segoe UI" w:cs="Segoe UI"/>
          <w:color w:val="000000"/>
          <w:sz w:val="22"/>
          <w:szCs w:val="22"/>
        </w:rPr>
        <w:t>Recommend</w:t>
      </w:r>
      <w:r w:rsidR="003607BA" w:rsidRPr="004616CC">
        <w:rPr>
          <w:rFonts w:ascii="Segoe UI" w:hAnsi="Segoe UI" w:cs="Segoe UI"/>
          <w:color w:val="000000"/>
          <w:sz w:val="22"/>
          <w:szCs w:val="22"/>
        </w:rPr>
        <w:t xml:space="preserve"> avenues for sharing and publishing SoTL research with colleagues across the system.</w:t>
      </w:r>
    </w:p>
    <w:p w14:paraId="5CA4BD74" w14:textId="17D8F0AB" w:rsidR="00A93504" w:rsidRDefault="00FD054A" w:rsidP="00334CA6">
      <w:pPr>
        <w:spacing w:after="0" w:line="240" w:lineRule="auto"/>
        <w:rPr>
          <w:rFonts w:ascii="Segoe UI" w:hAnsi="Segoe UI" w:cs="Segoe UI"/>
          <w:b/>
          <w:color w:val="0070C0"/>
        </w:rPr>
      </w:pPr>
      <w:r>
        <w:rPr>
          <w:rFonts w:ascii="Segoe UI" w:hAnsi="Segoe UI" w:cs="Segoe UI"/>
          <w:b/>
        </w:rPr>
        <w:t>To register, visit</w:t>
      </w:r>
      <w:r w:rsidR="002F5A49" w:rsidRPr="00334CA6">
        <w:rPr>
          <w:rFonts w:ascii="Segoe UI" w:hAnsi="Segoe UI" w:cs="Segoe UI"/>
          <w:b/>
        </w:rPr>
        <w:t xml:space="preserve"> </w:t>
      </w:r>
      <w:hyperlink r:id="rId11" w:history="1">
        <w:r w:rsidR="00334CA6" w:rsidRPr="00334CA6">
          <w:rPr>
            <w:rStyle w:val="Hyperlink"/>
            <w:rFonts w:ascii="Segoe UI" w:hAnsi="Segoe UI" w:cs="Segoe UI"/>
            <w:color w:val="0070C0"/>
          </w:rPr>
          <w:t>https://www.surveymonkey.com/r/SSCSoTL2017</w:t>
        </w:r>
      </w:hyperlink>
      <w:r w:rsidR="00334CA6">
        <w:rPr>
          <w:rFonts w:ascii="Segoe UI" w:hAnsi="Segoe UI" w:cs="Segoe UI"/>
          <w:b/>
          <w:color w:val="0070C0"/>
        </w:rPr>
        <w:t xml:space="preserve"> </w:t>
      </w:r>
      <w:r w:rsidR="00A93504">
        <w:rPr>
          <w:rFonts w:ascii="Segoe UI" w:hAnsi="Segoe UI" w:cs="Segoe UI"/>
          <w:b/>
          <w:color w:val="0070C0"/>
        </w:rPr>
        <w:t xml:space="preserve"> </w:t>
      </w:r>
      <w:bookmarkStart w:id="0" w:name="_GoBack"/>
      <w:bookmarkEnd w:id="0"/>
    </w:p>
    <w:p w14:paraId="080D032C" w14:textId="77777777" w:rsidR="00FD054A" w:rsidRDefault="00FD054A" w:rsidP="00334CA6">
      <w:pPr>
        <w:spacing w:after="0" w:line="240" w:lineRule="auto"/>
        <w:rPr>
          <w:rFonts w:ascii="Segoe UI" w:hAnsi="Segoe UI" w:cs="Segoe UI"/>
          <w:b/>
          <w:color w:val="1C6194" w:themeColor="accent6" w:themeShade="BF"/>
          <w:sz w:val="20"/>
          <w:szCs w:val="20"/>
        </w:rPr>
      </w:pPr>
    </w:p>
    <w:p w14:paraId="7FBBF032" w14:textId="210997B0" w:rsidR="002F5A49" w:rsidRPr="00A93504" w:rsidRDefault="00334CA6" w:rsidP="00334CA6">
      <w:pPr>
        <w:spacing w:after="0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A93504">
        <w:rPr>
          <w:rFonts w:ascii="Segoe UI" w:hAnsi="Segoe UI" w:cs="Segoe UI"/>
          <w:b/>
          <w:color w:val="1C6194" w:themeColor="accent6" w:themeShade="BF"/>
          <w:sz w:val="20"/>
          <w:szCs w:val="20"/>
        </w:rPr>
        <w:t>*</w:t>
      </w:r>
      <w:r w:rsidR="00A93504" w:rsidRPr="00A93504">
        <w:rPr>
          <w:rFonts w:ascii="Segoe UI" w:hAnsi="Segoe UI" w:cs="Segoe UI"/>
          <w:b/>
          <w:color w:val="1C6194" w:themeColor="accent6" w:themeShade="BF"/>
          <w:sz w:val="20"/>
          <w:szCs w:val="20"/>
        </w:rPr>
        <w:t>If space is available</w:t>
      </w:r>
      <w:r w:rsidRPr="00A93504">
        <w:rPr>
          <w:rFonts w:ascii="Segoe UI" w:hAnsi="Segoe UI" w:cs="Segoe UI"/>
          <w:b/>
          <w:color w:val="1C6194" w:themeColor="accent6" w:themeShade="BF"/>
          <w:sz w:val="20"/>
          <w:szCs w:val="20"/>
        </w:rPr>
        <w:t>, registration will open to all instructors on June 15.</w:t>
      </w:r>
    </w:p>
    <w:p w14:paraId="76CE6DB0" w14:textId="77777777" w:rsidR="00334CA6" w:rsidRPr="00DD5027" w:rsidRDefault="00334CA6" w:rsidP="00334CA6">
      <w:pPr>
        <w:spacing w:after="0" w:line="240" w:lineRule="auto"/>
        <w:ind w:left="720" w:firstLine="720"/>
        <w:rPr>
          <w:rFonts w:ascii="Segoe UI" w:hAnsi="Segoe UI" w:cs="Segoe UI"/>
          <w:sz w:val="16"/>
          <w:szCs w:val="16"/>
        </w:rPr>
      </w:pPr>
    </w:p>
    <w:p w14:paraId="6E91BEFF" w14:textId="3F596835" w:rsidR="00077414" w:rsidRPr="00077414" w:rsidRDefault="00825BC6" w:rsidP="00825BC6">
      <w:pPr>
        <w:spacing w:after="0" w:line="240" w:lineRule="auto"/>
      </w:pPr>
      <w:r>
        <w:rPr>
          <w:rFonts w:ascii="Segoe UI" w:hAnsi="Segoe UI" w:cs="Segoe UI"/>
          <w:b/>
        </w:rPr>
        <w:t xml:space="preserve">For more information: </w:t>
      </w:r>
      <w:r>
        <w:rPr>
          <w:rFonts w:ascii="Segoe UI" w:hAnsi="Segoe UI" w:cs="Segoe UI"/>
        </w:rPr>
        <w:t>C</w:t>
      </w:r>
      <w:r w:rsidR="002F5A49" w:rsidRPr="002F5A49">
        <w:rPr>
          <w:rFonts w:ascii="Segoe UI" w:hAnsi="Segoe UI" w:cs="Segoe UI"/>
        </w:rPr>
        <w:t xml:space="preserve">ontact Roxanne Newton, Executive Director, NC Student Success Center at </w:t>
      </w:r>
      <w:hyperlink r:id="rId12" w:history="1">
        <w:r w:rsidR="002F5A49" w:rsidRPr="002F5A49">
          <w:rPr>
            <w:rStyle w:val="Hyperlink"/>
            <w:rFonts w:ascii="Segoe UI" w:hAnsi="Segoe UI" w:cs="Segoe UI"/>
            <w:color w:val="0070C0"/>
          </w:rPr>
          <w:t>newtonr@nccommunitycolleges.edu</w:t>
        </w:r>
      </w:hyperlink>
      <w:r w:rsidR="00DD5027">
        <w:rPr>
          <w:rFonts w:ascii="Segoe UI" w:hAnsi="Segoe UI" w:cs="Segoe UI"/>
          <w:color w:val="0070C0"/>
        </w:rPr>
        <w:t xml:space="preserve">. </w:t>
      </w:r>
      <w:r w:rsidR="00DD5027" w:rsidRPr="00DD5027">
        <w:rPr>
          <w:rFonts w:ascii="Segoe UI" w:hAnsi="Segoe UI" w:cs="Segoe UI"/>
        </w:rPr>
        <w:t xml:space="preserve">Learn more about the Center at our </w:t>
      </w:r>
      <w:hyperlink r:id="rId13" w:history="1">
        <w:r w:rsidR="00DD5027" w:rsidRPr="00DD5027">
          <w:rPr>
            <w:rStyle w:val="Hyperlink"/>
            <w:rFonts w:ascii="Segoe UI" w:hAnsi="Segoe UI" w:cs="Segoe UI"/>
            <w:color w:val="0070C0"/>
          </w:rPr>
          <w:t>webpage</w:t>
        </w:r>
      </w:hyperlink>
      <w:r w:rsidR="00DD5027" w:rsidRPr="00DD5027">
        <w:rPr>
          <w:rFonts w:ascii="Segoe UI" w:hAnsi="Segoe UI" w:cs="Segoe UI"/>
          <w:color w:val="0070C0"/>
        </w:rPr>
        <w:t xml:space="preserve">. </w:t>
      </w:r>
    </w:p>
    <w:p w14:paraId="1F9BA52F" w14:textId="31913091" w:rsidR="00DD5027" w:rsidRDefault="00A93504" w:rsidP="00DD5027">
      <w:pPr>
        <w:spacing w:after="0" w:line="276" w:lineRule="auto"/>
        <w:jc w:val="center"/>
      </w:pPr>
      <w:r w:rsidRPr="00DD5027">
        <w:rPr>
          <w:b/>
          <w:i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9A23FE1" wp14:editId="5C23A702">
            <wp:simplePos x="0" y="0"/>
            <wp:positionH relativeFrom="column">
              <wp:posOffset>38100</wp:posOffset>
            </wp:positionH>
            <wp:positionV relativeFrom="paragraph">
              <wp:posOffset>73660</wp:posOffset>
            </wp:positionV>
            <wp:extent cx="1076325" cy="585470"/>
            <wp:effectExtent l="0" t="0" r="952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CSCC_Color_Logo_NoWhiteBackground_04.04.1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027">
        <w:rPr>
          <w:rFonts w:ascii="Segoe UI" w:hAnsi="Segoe UI" w:cs="Segoe UI"/>
          <w:b/>
          <w:i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1CEC803" wp14:editId="463DEBC8">
            <wp:simplePos x="0" y="0"/>
            <wp:positionH relativeFrom="column">
              <wp:posOffset>5306060</wp:posOffset>
            </wp:positionH>
            <wp:positionV relativeFrom="paragraph">
              <wp:posOffset>127635</wp:posOffset>
            </wp:positionV>
            <wp:extent cx="1513840" cy="476250"/>
            <wp:effectExtent l="0" t="0" r="0" b="0"/>
            <wp:wrapSquare wrapText="bothSides"/>
            <wp:docPr id="7" name="Picture 7" descr="C:\Users\newtonr\Pictures\NCCCS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tonr\Pictures\NCCCS_Color_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C6623" w14:textId="7A339544" w:rsidR="002361D6" w:rsidRPr="00DD5027" w:rsidRDefault="00A93504" w:rsidP="00DD5027">
      <w:pPr>
        <w:spacing w:after="0" w:line="276" w:lineRule="auto"/>
        <w:jc w:val="center"/>
        <w:rPr>
          <w:i/>
        </w:rPr>
      </w:pPr>
      <w:r>
        <w:rPr>
          <w:i/>
        </w:rPr>
        <w:t xml:space="preserve">The </w:t>
      </w:r>
      <w:r w:rsidR="00DD5027" w:rsidRPr="00DD5027">
        <w:rPr>
          <w:i/>
        </w:rPr>
        <w:t>NC Student Success Center:</w:t>
      </w:r>
      <w:r w:rsidR="00DD5027">
        <w:t xml:space="preserve"> </w:t>
      </w:r>
      <w:r w:rsidR="00DD5027" w:rsidRPr="00DD5027">
        <w:rPr>
          <w:i/>
        </w:rPr>
        <w:t>Serving 58 Community Colleges</w:t>
      </w:r>
    </w:p>
    <w:sectPr w:rsidR="002361D6" w:rsidRPr="00DD5027" w:rsidSect="00077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013D"/>
    <w:multiLevelType w:val="hybridMultilevel"/>
    <w:tmpl w:val="DC46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3396"/>
    <w:multiLevelType w:val="hybridMultilevel"/>
    <w:tmpl w:val="0E202D32"/>
    <w:lvl w:ilvl="0" w:tplc="5F908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D1FDD"/>
    <w:multiLevelType w:val="hybridMultilevel"/>
    <w:tmpl w:val="1A24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7E"/>
    <w:rsid w:val="00077414"/>
    <w:rsid w:val="000C597E"/>
    <w:rsid w:val="002361D6"/>
    <w:rsid w:val="002C6AEB"/>
    <w:rsid w:val="002D0222"/>
    <w:rsid w:val="002F5A49"/>
    <w:rsid w:val="00334CA6"/>
    <w:rsid w:val="003607BA"/>
    <w:rsid w:val="00435BD2"/>
    <w:rsid w:val="004616CC"/>
    <w:rsid w:val="005D1E1F"/>
    <w:rsid w:val="005E13BD"/>
    <w:rsid w:val="00825BC6"/>
    <w:rsid w:val="008F585A"/>
    <w:rsid w:val="009A7BB4"/>
    <w:rsid w:val="00A93504"/>
    <w:rsid w:val="00C2427D"/>
    <w:rsid w:val="00D33FE8"/>
    <w:rsid w:val="00D61E27"/>
    <w:rsid w:val="00DD5027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6AC1B590"/>
  <w15:chartTrackingRefBased/>
  <w15:docId w15:val="{CB96E61B-EFE1-4614-902A-4D2FE92E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7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A49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nccommunitycolleges.edu/student-services/nc-student-success-center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mailto:newtonr@nccommunitycolleges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www.surveymonkey.com/r/SSCSoTL2017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B0FD10-05CF-4C48-ACBB-01B695E6676A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CD50ED1-2F99-4061-A129-EE13606ABB95}">
      <dgm:prSet phldrT="[Text]" custT="1"/>
      <dgm:spPr/>
      <dgm:t>
        <a:bodyPr/>
        <a:lstStyle/>
        <a:p>
          <a:r>
            <a:rPr lang="en-US" sz="1400" b="1">
              <a:solidFill>
                <a:schemeClr val="bg1"/>
              </a:solidFill>
              <a:latin typeface="Segoe UI" panose="020B0502040204020203" pitchFamily="34" charset="0"/>
              <a:ea typeface="Segoe UI" panose="020B0502040204020203" pitchFamily="34" charset="0"/>
              <a:cs typeface="Segoe UI" panose="020B0502040204020203" pitchFamily="34" charset="0"/>
            </a:rPr>
            <a:t>FREE instructor-led, instructor-driven professional development </a:t>
          </a:r>
        </a:p>
      </dgm:t>
    </dgm:pt>
    <dgm:pt modelId="{B992B1FE-FEF9-4765-86FA-76158B3655AF}" type="parTrans" cxnId="{78F33FC3-157D-4E33-88F6-E0D5F18E3F83}">
      <dgm:prSet/>
      <dgm:spPr/>
      <dgm:t>
        <a:bodyPr/>
        <a:lstStyle/>
        <a:p>
          <a:endParaRPr lang="en-US"/>
        </a:p>
      </dgm:t>
    </dgm:pt>
    <dgm:pt modelId="{4E7D4F5B-DA65-434B-A49E-23E4FDDB5AA2}" type="sibTrans" cxnId="{78F33FC3-157D-4E33-88F6-E0D5F18E3F83}">
      <dgm:prSet/>
      <dgm:spPr/>
      <dgm:t>
        <a:bodyPr/>
        <a:lstStyle/>
        <a:p>
          <a:endParaRPr lang="en-US"/>
        </a:p>
      </dgm:t>
    </dgm:pt>
    <dgm:pt modelId="{DBF356A2-9C33-46A8-95D6-EE8AC062915D}">
      <dgm:prSet phldrT="[Text]" custT="1"/>
      <dgm:spPr/>
      <dgm:t>
        <a:bodyPr/>
        <a:lstStyle/>
        <a:p>
          <a:r>
            <a:rPr lang="en-US" sz="1400" b="1">
              <a:solidFill>
                <a:schemeClr val="bg1"/>
              </a:solidFill>
              <a:latin typeface="Segoe UI" panose="020B0502040204020203" pitchFamily="34" charset="0"/>
              <a:ea typeface="Segoe UI" panose="020B0502040204020203" pitchFamily="34" charset="0"/>
              <a:cs typeface="Segoe UI" panose="020B0502040204020203" pitchFamily="34" charset="0"/>
            </a:rPr>
            <a:t>Personalized research strategies</a:t>
          </a:r>
        </a:p>
      </dgm:t>
    </dgm:pt>
    <dgm:pt modelId="{86AB7909-6B93-43E9-88D2-1020BE2A33CE}" type="parTrans" cxnId="{07304997-D790-4CC4-8399-ED91988D2F3C}">
      <dgm:prSet/>
      <dgm:spPr/>
      <dgm:t>
        <a:bodyPr/>
        <a:lstStyle/>
        <a:p>
          <a:endParaRPr lang="en-US"/>
        </a:p>
      </dgm:t>
    </dgm:pt>
    <dgm:pt modelId="{6447B8AF-41DF-43B9-96A1-54DC9896A2F6}" type="sibTrans" cxnId="{07304997-D790-4CC4-8399-ED91988D2F3C}">
      <dgm:prSet/>
      <dgm:spPr/>
      <dgm:t>
        <a:bodyPr/>
        <a:lstStyle/>
        <a:p>
          <a:endParaRPr lang="en-US"/>
        </a:p>
      </dgm:t>
    </dgm:pt>
    <dgm:pt modelId="{84887493-03A4-4198-8E80-4C1DD25FDC6F}">
      <dgm:prSet phldrT="[Text]" custT="1"/>
      <dgm:spPr/>
      <dgm:t>
        <a:bodyPr/>
        <a:lstStyle/>
        <a:p>
          <a:r>
            <a:rPr lang="en-US" sz="1400" b="1">
              <a:solidFill>
                <a:schemeClr val="bg1"/>
              </a:solidFill>
              <a:latin typeface="Segoe UI" panose="020B0502040204020203" pitchFamily="34" charset="0"/>
              <a:ea typeface="Segoe UI" panose="020B0502040204020203" pitchFamily="34" charset="0"/>
              <a:cs typeface="Segoe UI" panose="020B0502040204020203" pitchFamily="34" charset="0"/>
            </a:rPr>
            <a:t>Idea sharing with peers &amp; SoTL experts</a:t>
          </a:r>
        </a:p>
      </dgm:t>
    </dgm:pt>
    <dgm:pt modelId="{D1802E3E-AFCE-4BD8-AC01-DDB4DD13342E}" type="parTrans" cxnId="{089ABAB4-C510-4832-A9FB-78B57BF8EBF2}">
      <dgm:prSet/>
      <dgm:spPr/>
      <dgm:t>
        <a:bodyPr/>
        <a:lstStyle/>
        <a:p>
          <a:endParaRPr lang="en-US"/>
        </a:p>
      </dgm:t>
    </dgm:pt>
    <dgm:pt modelId="{67D11DC5-B38D-4EFE-AC17-6B20D5EFDF28}" type="sibTrans" cxnId="{089ABAB4-C510-4832-A9FB-78B57BF8EBF2}">
      <dgm:prSet/>
      <dgm:spPr/>
      <dgm:t>
        <a:bodyPr/>
        <a:lstStyle/>
        <a:p>
          <a:endParaRPr lang="en-US"/>
        </a:p>
      </dgm:t>
    </dgm:pt>
    <dgm:pt modelId="{F52887B6-A4AF-4783-8B4A-96E6C4A89F07}" type="pres">
      <dgm:prSet presAssocID="{ECB0FD10-05CF-4C48-ACBB-01B695E6676A}" presName="linear" presStyleCnt="0">
        <dgm:presLayoutVars>
          <dgm:dir/>
          <dgm:animLvl val="lvl"/>
          <dgm:resizeHandles val="exact"/>
        </dgm:presLayoutVars>
      </dgm:prSet>
      <dgm:spPr/>
    </dgm:pt>
    <dgm:pt modelId="{38CD6FC3-499E-43E5-AFCE-C353CA0100C3}" type="pres">
      <dgm:prSet presAssocID="{6CD50ED1-2F99-4061-A129-EE13606ABB95}" presName="parentLin" presStyleCnt="0"/>
      <dgm:spPr/>
    </dgm:pt>
    <dgm:pt modelId="{46F8005B-0466-47A4-8C9D-EA3FC95591D9}" type="pres">
      <dgm:prSet presAssocID="{6CD50ED1-2F99-4061-A129-EE13606ABB95}" presName="parentLeftMargin" presStyleLbl="node1" presStyleIdx="0" presStyleCnt="3"/>
      <dgm:spPr/>
    </dgm:pt>
    <dgm:pt modelId="{FFCC20FA-01F7-4BE3-88FA-B6EB24061E30}" type="pres">
      <dgm:prSet presAssocID="{6CD50ED1-2F99-4061-A129-EE13606ABB95}" presName="parentText" presStyleLbl="node1" presStyleIdx="0" presStyleCnt="3" custScaleX="142857">
        <dgm:presLayoutVars>
          <dgm:chMax val="0"/>
          <dgm:bulletEnabled val="1"/>
        </dgm:presLayoutVars>
      </dgm:prSet>
      <dgm:spPr/>
    </dgm:pt>
    <dgm:pt modelId="{E2B209BA-EE03-4D05-AF51-BBEA7C372FCC}" type="pres">
      <dgm:prSet presAssocID="{6CD50ED1-2F99-4061-A129-EE13606ABB95}" presName="negativeSpace" presStyleCnt="0"/>
      <dgm:spPr/>
    </dgm:pt>
    <dgm:pt modelId="{76F21714-9209-4AE0-A5B9-CB7739F7F638}" type="pres">
      <dgm:prSet presAssocID="{6CD50ED1-2F99-4061-A129-EE13606ABB95}" presName="childText" presStyleLbl="conFgAcc1" presStyleIdx="0" presStyleCnt="3">
        <dgm:presLayoutVars>
          <dgm:bulletEnabled val="1"/>
        </dgm:presLayoutVars>
      </dgm:prSet>
      <dgm:spPr/>
    </dgm:pt>
    <dgm:pt modelId="{C6E3F630-752C-477D-A7B8-6E051DF60B5D}" type="pres">
      <dgm:prSet presAssocID="{4E7D4F5B-DA65-434B-A49E-23E4FDDB5AA2}" presName="spaceBetweenRectangles" presStyleCnt="0"/>
      <dgm:spPr/>
    </dgm:pt>
    <dgm:pt modelId="{F12A58A8-8656-42B6-933D-AF830C96438C}" type="pres">
      <dgm:prSet presAssocID="{DBF356A2-9C33-46A8-95D6-EE8AC062915D}" presName="parentLin" presStyleCnt="0"/>
      <dgm:spPr/>
    </dgm:pt>
    <dgm:pt modelId="{1464E658-B4DF-46C0-8D7D-4AD4F073D1FE}" type="pres">
      <dgm:prSet presAssocID="{DBF356A2-9C33-46A8-95D6-EE8AC062915D}" presName="parentLeftMargin" presStyleLbl="node1" presStyleIdx="0" presStyleCnt="3"/>
      <dgm:spPr/>
    </dgm:pt>
    <dgm:pt modelId="{E50036F0-3C60-4515-A44D-66E868E4BEDE}" type="pres">
      <dgm:prSet presAssocID="{DBF356A2-9C33-46A8-95D6-EE8AC062915D}" presName="parentText" presStyleLbl="node1" presStyleIdx="1" presStyleCnt="3" custScaleX="142857">
        <dgm:presLayoutVars>
          <dgm:chMax val="0"/>
          <dgm:bulletEnabled val="1"/>
        </dgm:presLayoutVars>
      </dgm:prSet>
      <dgm:spPr/>
    </dgm:pt>
    <dgm:pt modelId="{DE1E849F-D751-455D-8295-7A7030115738}" type="pres">
      <dgm:prSet presAssocID="{DBF356A2-9C33-46A8-95D6-EE8AC062915D}" presName="negativeSpace" presStyleCnt="0"/>
      <dgm:spPr/>
    </dgm:pt>
    <dgm:pt modelId="{B7783202-29E9-4815-9471-45FA2F2C6465}" type="pres">
      <dgm:prSet presAssocID="{DBF356A2-9C33-46A8-95D6-EE8AC062915D}" presName="childText" presStyleLbl="conFgAcc1" presStyleIdx="1" presStyleCnt="3">
        <dgm:presLayoutVars>
          <dgm:bulletEnabled val="1"/>
        </dgm:presLayoutVars>
      </dgm:prSet>
      <dgm:spPr/>
    </dgm:pt>
    <dgm:pt modelId="{064558E3-D1CC-4A11-A6CD-76F6435CE238}" type="pres">
      <dgm:prSet presAssocID="{6447B8AF-41DF-43B9-96A1-54DC9896A2F6}" presName="spaceBetweenRectangles" presStyleCnt="0"/>
      <dgm:spPr/>
    </dgm:pt>
    <dgm:pt modelId="{3E86964D-DE25-4F3B-AB10-89C22D3E9DD8}" type="pres">
      <dgm:prSet presAssocID="{84887493-03A4-4198-8E80-4C1DD25FDC6F}" presName="parentLin" presStyleCnt="0"/>
      <dgm:spPr/>
    </dgm:pt>
    <dgm:pt modelId="{1A7E5E47-072D-4060-9EA6-BC304EEE4354}" type="pres">
      <dgm:prSet presAssocID="{84887493-03A4-4198-8E80-4C1DD25FDC6F}" presName="parentLeftMargin" presStyleLbl="node1" presStyleIdx="1" presStyleCnt="3"/>
      <dgm:spPr/>
    </dgm:pt>
    <dgm:pt modelId="{F90E5E35-BAD7-4F88-839B-6C9353468453}" type="pres">
      <dgm:prSet presAssocID="{84887493-03A4-4198-8E80-4C1DD25FDC6F}" presName="parentText" presStyleLbl="node1" presStyleIdx="2" presStyleCnt="3" custScaleX="142857">
        <dgm:presLayoutVars>
          <dgm:chMax val="0"/>
          <dgm:bulletEnabled val="1"/>
        </dgm:presLayoutVars>
      </dgm:prSet>
      <dgm:spPr/>
    </dgm:pt>
    <dgm:pt modelId="{44888342-BE6E-40ED-98CD-26646F0F1510}" type="pres">
      <dgm:prSet presAssocID="{84887493-03A4-4198-8E80-4C1DD25FDC6F}" presName="negativeSpace" presStyleCnt="0"/>
      <dgm:spPr/>
    </dgm:pt>
    <dgm:pt modelId="{D67527B6-6162-470D-A22B-B00F79AB49D2}" type="pres">
      <dgm:prSet presAssocID="{84887493-03A4-4198-8E80-4C1DD25FDC6F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93ADDE9-9F7C-48F1-9C4C-12D96DD63DB7}" type="presOf" srcId="{84887493-03A4-4198-8E80-4C1DD25FDC6F}" destId="{1A7E5E47-072D-4060-9EA6-BC304EEE4354}" srcOrd="0" destOrd="0" presId="urn:microsoft.com/office/officeart/2005/8/layout/list1"/>
    <dgm:cxn modelId="{0569461A-15DD-433F-9F0B-641696032690}" type="presOf" srcId="{84887493-03A4-4198-8E80-4C1DD25FDC6F}" destId="{F90E5E35-BAD7-4F88-839B-6C9353468453}" srcOrd="1" destOrd="0" presId="urn:microsoft.com/office/officeart/2005/8/layout/list1"/>
    <dgm:cxn modelId="{9F874A9D-2990-495A-88A4-D4672E0091EB}" type="presOf" srcId="{DBF356A2-9C33-46A8-95D6-EE8AC062915D}" destId="{E50036F0-3C60-4515-A44D-66E868E4BEDE}" srcOrd="1" destOrd="0" presId="urn:microsoft.com/office/officeart/2005/8/layout/list1"/>
    <dgm:cxn modelId="{1C8ABF15-A175-4368-9A04-2BA6C5DF6A9D}" type="presOf" srcId="{6CD50ED1-2F99-4061-A129-EE13606ABB95}" destId="{FFCC20FA-01F7-4BE3-88FA-B6EB24061E30}" srcOrd="1" destOrd="0" presId="urn:microsoft.com/office/officeart/2005/8/layout/list1"/>
    <dgm:cxn modelId="{07304997-D790-4CC4-8399-ED91988D2F3C}" srcId="{ECB0FD10-05CF-4C48-ACBB-01B695E6676A}" destId="{DBF356A2-9C33-46A8-95D6-EE8AC062915D}" srcOrd="1" destOrd="0" parTransId="{86AB7909-6B93-43E9-88D2-1020BE2A33CE}" sibTransId="{6447B8AF-41DF-43B9-96A1-54DC9896A2F6}"/>
    <dgm:cxn modelId="{089ABAB4-C510-4832-A9FB-78B57BF8EBF2}" srcId="{ECB0FD10-05CF-4C48-ACBB-01B695E6676A}" destId="{84887493-03A4-4198-8E80-4C1DD25FDC6F}" srcOrd="2" destOrd="0" parTransId="{D1802E3E-AFCE-4BD8-AC01-DDB4DD13342E}" sibTransId="{67D11DC5-B38D-4EFE-AC17-6B20D5EFDF28}"/>
    <dgm:cxn modelId="{25F8DFCB-50B9-4B04-934B-47CEDE96E210}" type="presOf" srcId="{DBF356A2-9C33-46A8-95D6-EE8AC062915D}" destId="{1464E658-B4DF-46C0-8D7D-4AD4F073D1FE}" srcOrd="0" destOrd="0" presId="urn:microsoft.com/office/officeart/2005/8/layout/list1"/>
    <dgm:cxn modelId="{D376E2E7-674F-4312-AE35-F92F0FAC75FE}" type="presOf" srcId="{ECB0FD10-05CF-4C48-ACBB-01B695E6676A}" destId="{F52887B6-A4AF-4783-8B4A-96E6C4A89F07}" srcOrd="0" destOrd="0" presId="urn:microsoft.com/office/officeart/2005/8/layout/list1"/>
    <dgm:cxn modelId="{214541C3-D811-4E21-84CB-90A7B8A491AF}" type="presOf" srcId="{6CD50ED1-2F99-4061-A129-EE13606ABB95}" destId="{46F8005B-0466-47A4-8C9D-EA3FC95591D9}" srcOrd="0" destOrd="0" presId="urn:microsoft.com/office/officeart/2005/8/layout/list1"/>
    <dgm:cxn modelId="{78F33FC3-157D-4E33-88F6-E0D5F18E3F83}" srcId="{ECB0FD10-05CF-4C48-ACBB-01B695E6676A}" destId="{6CD50ED1-2F99-4061-A129-EE13606ABB95}" srcOrd="0" destOrd="0" parTransId="{B992B1FE-FEF9-4765-86FA-76158B3655AF}" sibTransId="{4E7D4F5B-DA65-434B-A49E-23E4FDDB5AA2}"/>
    <dgm:cxn modelId="{407B902C-66DE-4BEB-9ADB-6B076D641B98}" type="presParOf" srcId="{F52887B6-A4AF-4783-8B4A-96E6C4A89F07}" destId="{38CD6FC3-499E-43E5-AFCE-C353CA0100C3}" srcOrd="0" destOrd="0" presId="urn:microsoft.com/office/officeart/2005/8/layout/list1"/>
    <dgm:cxn modelId="{766BE20E-C019-4BB7-8956-CE148DAC5CB7}" type="presParOf" srcId="{38CD6FC3-499E-43E5-AFCE-C353CA0100C3}" destId="{46F8005B-0466-47A4-8C9D-EA3FC95591D9}" srcOrd="0" destOrd="0" presId="urn:microsoft.com/office/officeart/2005/8/layout/list1"/>
    <dgm:cxn modelId="{BCC6E6D4-3F3E-4758-A8DC-EF1FB269B02F}" type="presParOf" srcId="{38CD6FC3-499E-43E5-AFCE-C353CA0100C3}" destId="{FFCC20FA-01F7-4BE3-88FA-B6EB24061E30}" srcOrd="1" destOrd="0" presId="urn:microsoft.com/office/officeart/2005/8/layout/list1"/>
    <dgm:cxn modelId="{0FC7C1F7-5A18-44D1-922F-0C475CB0B03E}" type="presParOf" srcId="{F52887B6-A4AF-4783-8B4A-96E6C4A89F07}" destId="{E2B209BA-EE03-4D05-AF51-BBEA7C372FCC}" srcOrd="1" destOrd="0" presId="urn:microsoft.com/office/officeart/2005/8/layout/list1"/>
    <dgm:cxn modelId="{B2DD85A9-8A56-4746-94F2-0FAF4EDF7841}" type="presParOf" srcId="{F52887B6-A4AF-4783-8B4A-96E6C4A89F07}" destId="{76F21714-9209-4AE0-A5B9-CB7739F7F638}" srcOrd="2" destOrd="0" presId="urn:microsoft.com/office/officeart/2005/8/layout/list1"/>
    <dgm:cxn modelId="{7E049639-8E37-4651-952B-EA99F43F46DB}" type="presParOf" srcId="{F52887B6-A4AF-4783-8B4A-96E6C4A89F07}" destId="{C6E3F630-752C-477D-A7B8-6E051DF60B5D}" srcOrd="3" destOrd="0" presId="urn:microsoft.com/office/officeart/2005/8/layout/list1"/>
    <dgm:cxn modelId="{8A7BB9BD-FC75-4706-BA56-52C11E6E8C09}" type="presParOf" srcId="{F52887B6-A4AF-4783-8B4A-96E6C4A89F07}" destId="{F12A58A8-8656-42B6-933D-AF830C96438C}" srcOrd="4" destOrd="0" presId="urn:microsoft.com/office/officeart/2005/8/layout/list1"/>
    <dgm:cxn modelId="{92532B5E-0082-462B-AE1C-3D1BB2BA947A}" type="presParOf" srcId="{F12A58A8-8656-42B6-933D-AF830C96438C}" destId="{1464E658-B4DF-46C0-8D7D-4AD4F073D1FE}" srcOrd="0" destOrd="0" presId="urn:microsoft.com/office/officeart/2005/8/layout/list1"/>
    <dgm:cxn modelId="{9B70D33E-702C-49DF-857E-9FAD0940B784}" type="presParOf" srcId="{F12A58A8-8656-42B6-933D-AF830C96438C}" destId="{E50036F0-3C60-4515-A44D-66E868E4BEDE}" srcOrd="1" destOrd="0" presId="urn:microsoft.com/office/officeart/2005/8/layout/list1"/>
    <dgm:cxn modelId="{34A873F1-9CBB-4464-A10A-EC5C5DB06B4F}" type="presParOf" srcId="{F52887B6-A4AF-4783-8B4A-96E6C4A89F07}" destId="{DE1E849F-D751-455D-8295-7A7030115738}" srcOrd="5" destOrd="0" presId="urn:microsoft.com/office/officeart/2005/8/layout/list1"/>
    <dgm:cxn modelId="{401B76CB-988C-44F9-B8E3-0F7D599CCFD3}" type="presParOf" srcId="{F52887B6-A4AF-4783-8B4A-96E6C4A89F07}" destId="{B7783202-29E9-4815-9471-45FA2F2C6465}" srcOrd="6" destOrd="0" presId="urn:microsoft.com/office/officeart/2005/8/layout/list1"/>
    <dgm:cxn modelId="{B38D5E6A-2427-4BC0-8AD4-05BA95588638}" type="presParOf" srcId="{F52887B6-A4AF-4783-8B4A-96E6C4A89F07}" destId="{064558E3-D1CC-4A11-A6CD-76F6435CE238}" srcOrd="7" destOrd="0" presId="urn:microsoft.com/office/officeart/2005/8/layout/list1"/>
    <dgm:cxn modelId="{E9F81CFE-8EDA-47CD-BB91-6746D7902149}" type="presParOf" srcId="{F52887B6-A4AF-4783-8B4A-96E6C4A89F07}" destId="{3E86964D-DE25-4F3B-AB10-89C22D3E9DD8}" srcOrd="8" destOrd="0" presId="urn:microsoft.com/office/officeart/2005/8/layout/list1"/>
    <dgm:cxn modelId="{A3850A53-586A-4237-9486-89028FCB9224}" type="presParOf" srcId="{3E86964D-DE25-4F3B-AB10-89C22D3E9DD8}" destId="{1A7E5E47-072D-4060-9EA6-BC304EEE4354}" srcOrd="0" destOrd="0" presId="urn:microsoft.com/office/officeart/2005/8/layout/list1"/>
    <dgm:cxn modelId="{C35F3DDE-D277-42B5-A250-FFEF09B408FB}" type="presParOf" srcId="{3E86964D-DE25-4F3B-AB10-89C22D3E9DD8}" destId="{F90E5E35-BAD7-4F88-839B-6C9353468453}" srcOrd="1" destOrd="0" presId="urn:microsoft.com/office/officeart/2005/8/layout/list1"/>
    <dgm:cxn modelId="{1448ED53-BA35-4225-9320-FCFD4063DB2B}" type="presParOf" srcId="{F52887B6-A4AF-4783-8B4A-96E6C4A89F07}" destId="{44888342-BE6E-40ED-98CD-26646F0F1510}" srcOrd="9" destOrd="0" presId="urn:microsoft.com/office/officeart/2005/8/layout/list1"/>
    <dgm:cxn modelId="{2F8B0DC9-8610-4664-92D2-E8C16E8B4EF8}" type="presParOf" srcId="{F52887B6-A4AF-4783-8B4A-96E6C4A89F07}" destId="{D67527B6-6162-470D-A22B-B00F79AB49D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F21714-9209-4AE0-A5B9-CB7739F7F638}">
      <dsp:nvSpPr>
        <dsp:cNvPr id="0" name=""/>
        <dsp:cNvSpPr/>
      </dsp:nvSpPr>
      <dsp:spPr>
        <a:xfrm>
          <a:off x="0" y="255712"/>
          <a:ext cx="4029075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CC20FA-01F7-4BE3-88FA-B6EB24061E30}">
      <dsp:nvSpPr>
        <dsp:cNvPr id="0" name=""/>
        <dsp:cNvSpPr/>
      </dsp:nvSpPr>
      <dsp:spPr>
        <a:xfrm>
          <a:off x="191813" y="34312"/>
          <a:ext cx="3836273" cy="4428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03" tIns="0" rIns="106603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Segoe UI" panose="020B0502040204020203" pitchFamily="34" charset="0"/>
              <a:ea typeface="Segoe UI" panose="020B0502040204020203" pitchFamily="34" charset="0"/>
              <a:cs typeface="Segoe UI" panose="020B0502040204020203" pitchFamily="34" charset="0"/>
            </a:rPr>
            <a:t>FREE instructor-led, instructor-driven professional development </a:t>
          </a:r>
        </a:p>
      </dsp:txBody>
      <dsp:txXfrm>
        <a:off x="213429" y="55928"/>
        <a:ext cx="3793041" cy="399568"/>
      </dsp:txXfrm>
    </dsp:sp>
    <dsp:sp modelId="{B7783202-29E9-4815-9471-45FA2F2C6465}">
      <dsp:nvSpPr>
        <dsp:cNvPr id="0" name=""/>
        <dsp:cNvSpPr/>
      </dsp:nvSpPr>
      <dsp:spPr>
        <a:xfrm>
          <a:off x="0" y="936112"/>
          <a:ext cx="4029075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393725"/>
              <a:satOff val="21144"/>
              <a:lumOff val="-764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0036F0-3C60-4515-A44D-66E868E4BEDE}">
      <dsp:nvSpPr>
        <dsp:cNvPr id="0" name=""/>
        <dsp:cNvSpPr/>
      </dsp:nvSpPr>
      <dsp:spPr>
        <a:xfrm>
          <a:off x="191813" y="714712"/>
          <a:ext cx="3836273" cy="442800"/>
        </a:xfrm>
        <a:prstGeom prst="roundRect">
          <a:avLst/>
        </a:prstGeom>
        <a:solidFill>
          <a:schemeClr val="accent5">
            <a:hueOff val="393725"/>
            <a:satOff val="21144"/>
            <a:lumOff val="-764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03" tIns="0" rIns="106603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Segoe UI" panose="020B0502040204020203" pitchFamily="34" charset="0"/>
              <a:ea typeface="Segoe UI" panose="020B0502040204020203" pitchFamily="34" charset="0"/>
              <a:cs typeface="Segoe UI" panose="020B0502040204020203" pitchFamily="34" charset="0"/>
            </a:rPr>
            <a:t>Personalized research strategies</a:t>
          </a:r>
        </a:p>
      </dsp:txBody>
      <dsp:txXfrm>
        <a:off x="213429" y="736328"/>
        <a:ext cx="3793041" cy="399568"/>
      </dsp:txXfrm>
    </dsp:sp>
    <dsp:sp modelId="{D67527B6-6162-470D-A22B-B00F79AB49D2}">
      <dsp:nvSpPr>
        <dsp:cNvPr id="0" name=""/>
        <dsp:cNvSpPr/>
      </dsp:nvSpPr>
      <dsp:spPr>
        <a:xfrm>
          <a:off x="0" y="1616512"/>
          <a:ext cx="4029075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787450"/>
              <a:satOff val="42288"/>
              <a:lumOff val="-152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0E5E35-BAD7-4F88-839B-6C9353468453}">
      <dsp:nvSpPr>
        <dsp:cNvPr id="0" name=""/>
        <dsp:cNvSpPr/>
      </dsp:nvSpPr>
      <dsp:spPr>
        <a:xfrm>
          <a:off x="191813" y="1395112"/>
          <a:ext cx="3836273" cy="442800"/>
        </a:xfrm>
        <a:prstGeom prst="roundRect">
          <a:avLst/>
        </a:prstGeom>
        <a:solidFill>
          <a:schemeClr val="accent5">
            <a:hueOff val="787450"/>
            <a:satOff val="42288"/>
            <a:lumOff val="-15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03" tIns="0" rIns="106603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bg1"/>
              </a:solidFill>
              <a:latin typeface="Segoe UI" panose="020B0502040204020203" pitchFamily="34" charset="0"/>
              <a:ea typeface="Segoe UI" panose="020B0502040204020203" pitchFamily="34" charset="0"/>
              <a:cs typeface="Segoe UI" panose="020B0502040204020203" pitchFamily="34" charset="0"/>
            </a:rPr>
            <a:t>Idea sharing with peers &amp; SoTL experts</a:t>
          </a:r>
        </a:p>
      </dsp:txBody>
      <dsp:txXfrm>
        <a:off x="213429" y="1416728"/>
        <a:ext cx="3793041" cy="399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17</cp:revision>
  <dcterms:created xsi:type="dcterms:W3CDTF">2017-05-02T20:43:00Z</dcterms:created>
  <dcterms:modified xsi:type="dcterms:W3CDTF">2017-05-02T23:02:00Z</dcterms:modified>
</cp:coreProperties>
</file>